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A36F0" w14:textId="263FF70E" w:rsidR="005D4111" w:rsidRDefault="005D4111" w:rsidP="005D4111">
      <w:pPr>
        <w:pStyle w:val="OZNPROJEKTUwskazaniedatylubwersjiprojektu"/>
      </w:pPr>
      <w:r>
        <w:t xml:space="preserve">Projekt z dnia </w:t>
      </w:r>
      <w:r w:rsidR="00342D14">
        <w:t>3</w:t>
      </w:r>
      <w:r>
        <w:t xml:space="preserve"> grudnia 2020</w:t>
      </w:r>
      <w:r w:rsidR="005D6615">
        <w:t xml:space="preserve"> r.</w:t>
      </w:r>
      <w:r>
        <w:t xml:space="preserve"> </w:t>
      </w:r>
    </w:p>
    <w:p w14:paraId="3E7A5D0B" w14:textId="77777777" w:rsidR="005D4111" w:rsidRPr="00AC3553" w:rsidRDefault="005D4111" w:rsidP="005D4111">
      <w:bookmarkStart w:id="0" w:name="_GoBack"/>
      <w:bookmarkEnd w:id="0"/>
    </w:p>
    <w:p w14:paraId="77505040" w14:textId="77777777" w:rsidR="005D4111" w:rsidRPr="00AC3553" w:rsidRDefault="005D4111" w:rsidP="005D4111">
      <w:pPr>
        <w:pStyle w:val="OZNRODZAKTUtznustawalubrozporzdzenieiorganwydajcy"/>
      </w:pPr>
      <w:r w:rsidRPr="00AC3553">
        <w:t>USTAWA</w:t>
      </w:r>
    </w:p>
    <w:p w14:paraId="5F239E9C" w14:textId="77777777" w:rsidR="005D4111" w:rsidRPr="00AC3553" w:rsidRDefault="005D6615" w:rsidP="005D4111">
      <w:pPr>
        <w:pStyle w:val="DATAAKTUdatauchwalenialubwydaniaaktu"/>
      </w:pPr>
      <w:r w:rsidRPr="00DE2B8B">
        <w:t xml:space="preserve">z dnia </w:t>
      </w:r>
      <w:fldSimple w:instr=" AUTOTEXT  &quot;Data wydania aktu&quot;  \* MERGEFORMAT ">
        <w:r w:rsidRPr="00DE2B8B">
          <w:t>&lt;data wydania aktu&gt;</w:t>
        </w:r>
      </w:fldSimple>
      <w:r w:rsidRPr="00DE2B8B">
        <w:t xml:space="preserve"> r.</w:t>
      </w:r>
    </w:p>
    <w:p w14:paraId="7488AE25" w14:textId="77777777" w:rsidR="005D4111" w:rsidRPr="00AC3553" w:rsidRDefault="005D4111" w:rsidP="005D4111">
      <w:pPr>
        <w:pStyle w:val="TYTUAKTUprzedmiotregulacjiustawylubrozporzdzenia"/>
      </w:pPr>
      <w:r w:rsidRPr="00AC3553">
        <w:t>o zmianie ustawy o zaopatrzeniu emerytalnym funkcjonariuszy Policji, Agencji Bezpieczeństwa Wewnętrznego, Agencji Wywiadu, Służby Kontrwywiadu Wojskowego, Służby Wywiadu Wojskowego, Centralnego Biura Antykorupcyjnego, Straży</w:t>
      </w:r>
      <w:r>
        <w:t xml:space="preserve"> Granicznej, Straży Marszałkowskiej, Służby Ochrony Państwa</w:t>
      </w:r>
      <w:r w:rsidRPr="00AC3553">
        <w:t>, Państwowej Straży Pożarnej</w:t>
      </w:r>
      <w:r>
        <w:t>, Służby Celno-Skarbowej</w:t>
      </w:r>
      <w:r w:rsidRPr="00AC3553">
        <w:t xml:space="preserve"> i Służby Więziennej</w:t>
      </w:r>
      <w:r w:rsidRPr="00C1351D">
        <w:t xml:space="preserve"> </w:t>
      </w:r>
      <w:r>
        <w:t>oraz ich rodzin</w:t>
      </w:r>
      <w:r>
        <w:br/>
      </w:r>
      <w:r w:rsidRPr="00C1351D">
        <w:t>oraz</w:t>
      </w:r>
      <w:r>
        <w:t xml:space="preserve"> niektórych innych ustaw</w:t>
      </w:r>
      <w:r w:rsidR="005D6615">
        <w:t xml:space="preserve"> </w:t>
      </w:r>
      <w:r w:rsidRPr="005D6615">
        <w:rPr>
          <w:rStyle w:val="IGPindeksgrnyipogrubienie"/>
        </w:rPr>
        <w:footnoteReference w:id="1"/>
      </w:r>
      <w:r w:rsidR="005D6615" w:rsidRPr="005D6615">
        <w:rPr>
          <w:rStyle w:val="IGPindeksgrnyipogrubienie"/>
        </w:rPr>
        <w:t>)</w:t>
      </w:r>
    </w:p>
    <w:p w14:paraId="3A8DBBBA" w14:textId="3CE594E2" w:rsidR="005D4111" w:rsidRPr="00AC3553" w:rsidRDefault="005D4111" w:rsidP="005D4111">
      <w:pPr>
        <w:pStyle w:val="ARTartustawynprozporzdzenia"/>
      </w:pPr>
      <w:r w:rsidRPr="00921C69">
        <w:rPr>
          <w:rStyle w:val="Ppogrubienie"/>
        </w:rPr>
        <w:t>Art. 1.</w:t>
      </w:r>
      <w:r w:rsidRPr="00AC3553">
        <w:t xml:space="preserve"> </w:t>
      </w:r>
      <w:r w:rsidR="00B64FA5">
        <w:tab/>
      </w:r>
      <w:r w:rsidRPr="00AC3553">
        <w:t>W ustawie z dnia 18 lutego 1994 r. o zaopatrzeniu emerytalnym funkcjonariuszy Policji, Agencji Bezpieczeństwa Wewnętrznego, Agencji Wywiadu, Służby Kontrwywiadu Wojskowego, Służby Wywiadu Wojskowego, Centralnego Biura Antykorupc</w:t>
      </w:r>
      <w:r>
        <w:t>yjnego, Straży Granicznej, Straży Marszałkowskiej, Służby Ochrony Państwa</w:t>
      </w:r>
      <w:r w:rsidRPr="00AC3553">
        <w:t>, Państwowej Straży Pożarnej</w:t>
      </w:r>
      <w:r>
        <w:t>, Służby Celno-Skarbowej</w:t>
      </w:r>
      <w:r w:rsidRPr="00AC3553">
        <w:t xml:space="preserve"> i Służby Więzienne</w:t>
      </w:r>
      <w:r>
        <w:t>j oraz ich rodzin (Dz. U. z 2020 r. poz. 723</w:t>
      </w:r>
      <w:r w:rsidRPr="00AC3553">
        <w:t>) wprowadza się następujące zmiany:</w:t>
      </w:r>
    </w:p>
    <w:p w14:paraId="6A6792D4" w14:textId="48564850" w:rsidR="005D4111" w:rsidRPr="005D6615" w:rsidRDefault="005D4111" w:rsidP="005D6615">
      <w:pPr>
        <w:pStyle w:val="PKTpunkt"/>
      </w:pPr>
      <w:r w:rsidRPr="005D6615">
        <w:t xml:space="preserve">1) </w:t>
      </w:r>
      <w:r w:rsidR="00342D14">
        <w:tab/>
      </w:r>
      <w:r w:rsidRPr="005D6615">
        <w:t xml:space="preserve">w art. 15a po wyrazach </w:t>
      </w:r>
      <w:r w:rsidR="00B64FA5" w:rsidRPr="003D390E">
        <w:t>„</w:t>
      </w:r>
      <w:r w:rsidRPr="005D6615">
        <w:t>po dniu 1 stycznia 1999 r.,</w:t>
      </w:r>
      <w:r w:rsidR="00B64FA5" w:rsidRPr="003562D5">
        <w:t>”</w:t>
      </w:r>
      <w:r w:rsidRPr="005D6615">
        <w:t xml:space="preserve"> dodaje s</w:t>
      </w:r>
      <w:r w:rsidR="00B64FA5">
        <w:t xml:space="preserve">ię wyrazy </w:t>
      </w:r>
      <w:r w:rsidR="00B64FA5" w:rsidRPr="003D390E">
        <w:t>„</w:t>
      </w:r>
      <w:r w:rsidR="00B64FA5">
        <w:t>z zastrzeżeniem art. </w:t>
      </w:r>
      <w:r w:rsidRPr="005D6615">
        <w:t>15aa,</w:t>
      </w:r>
      <w:r w:rsidR="00B64FA5" w:rsidRPr="003562D5">
        <w:t>”</w:t>
      </w:r>
      <w:r w:rsidRPr="005D6615">
        <w:t>;</w:t>
      </w:r>
    </w:p>
    <w:p w14:paraId="2278BB10" w14:textId="77777777" w:rsidR="005D4111" w:rsidRDefault="005D4111" w:rsidP="005D4111">
      <w:pPr>
        <w:pStyle w:val="PKTpunkt"/>
      </w:pPr>
      <w:r>
        <w:t xml:space="preserve">2) </w:t>
      </w:r>
      <w:r w:rsidRPr="00AC3553">
        <w:t xml:space="preserve"> </w:t>
      </w:r>
      <w:r w:rsidR="00342D14">
        <w:tab/>
      </w:r>
      <w:r>
        <w:t>po art. 15a dodaje się art. 15aa w brzmieniu:</w:t>
      </w:r>
    </w:p>
    <w:p w14:paraId="0CAD2BCF" w14:textId="4AA5C5AC" w:rsidR="005D4111" w:rsidRDefault="00E83EA0" w:rsidP="005D4111">
      <w:pPr>
        <w:pStyle w:val="ZARTzmartartykuempunktem"/>
      </w:pPr>
      <w:r w:rsidRPr="003D390E">
        <w:t>„</w:t>
      </w:r>
      <w:r w:rsidR="005D4111">
        <w:t>Art. 15aa. 1. Emerytura dla funkcjonariusza Policji, Straży Granicznej, Służby Ochrony Państwa i Państwowej Straży Pożarnej, który został przyjęty do służby po raz pierwszy po dniu 1 stycznia 1999 r., a przed dniem 1 października 2003 r. wynosi 40% podstawy jej wymiaru za 15 lat służby i wzrasta o 2,6% podstawy wymiaru za każdy dalszy rok tej służby.</w:t>
      </w:r>
    </w:p>
    <w:p w14:paraId="6A765340" w14:textId="57D59F81" w:rsidR="005D4111" w:rsidRDefault="005D4111" w:rsidP="005D4111">
      <w:pPr>
        <w:pStyle w:val="ZUSTzmustartykuempunktem"/>
      </w:pPr>
      <w:r>
        <w:t>2. Emeryturę podwyższa się na zasada</w:t>
      </w:r>
      <w:r w:rsidR="00B64FA5">
        <w:t>ch określonych w art. 15 ust. 2–</w:t>
      </w:r>
      <w:r>
        <w:t>5.</w:t>
      </w:r>
    </w:p>
    <w:p w14:paraId="5864C126" w14:textId="0F3E9504" w:rsidR="005D4111" w:rsidRPr="00C65411" w:rsidRDefault="005D4111" w:rsidP="005D4111">
      <w:pPr>
        <w:pStyle w:val="ZUSTzmustartykuempunktem"/>
      </w:pPr>
      <w:r>
        <w:t>3. Emerytura dla funkcjonariusza, o którym mowa w ust. 1</w:t>
      </w:r>
      <w:r w:rsidR="00E83EA0">
        <w:t>,</w:t>
      </w:r>
      <w:r w:rsidRPr="00C65411">
        <w:t xml:space="preserve">  który w dniu zwolnienia ze służby posiada co najmniej 25 lat służby i okresów z nią równorzędnych, o których mowa w art. 13 ust. 1 pkt 1 i 2,</w:t>
      </w:r>
      <w:r>
        <w:t xml:space="preserve"> wzrasta o</w:t>
      </w:r>
      <w:r w:rsidRPr="00C65411">
        <w:t xml:space="preserve"> 1,3% podstawy</w:t>
      </w:r>
      <w:r>
        <w:t xml:space="preserve"> wymiaru</w:t>
      </w:r>
      <w:r w:rsidRPr="00C65411">
        <w:t xml:space="preserve"> za każdy rok:</w:t>
      </w:r>
    </w:p>
    <w:p w14:paraId="2C52B529" w14:textId="3120EEDE" w:rsidR="005D4111" w:rsidRDefault="005D4111" w:rsidP="005D4111">
      <w:pPr>
        <w:pStyle w:val="ZPKTzmpktartykuempunktem"/>
      </w:pPr>
      <w:r>
        <w:t>1</w:t>
      </w:r>
      <w:r w:rsidRPr="00C65411">
        <w:t xml:space="preserve">) </w:t>
      </w:r>
      <w:r w:rsidR="00B64FA5">
        <w:tab/>
      </w:r>
      <w:r w:rsidRPr="00C65411">
        <w:t>okresów składkowych</w:t>
      </w:r>
      <w:r w:rsidR="00E83EA0" w:rsidRPr="00E83EA0">
        <w:t xml:space="preserve"> </w:t>
      </w:r>
      <w:r w:rsidR="00E83EA0" w:rsidRPr="00C65411">
        <w:t>poprzedzających służbę</w:t>
      </w:r>
      <w:r w:rsidRPr="00C65411">
        <w:t>,</w:t>
      </w:r>
    </w:p>
    <w:p w14:paraId="7BFC9E03" w14:textId="3D90A2B8" w:rsidR="005D4111" w:rsidRDefault="005D4111" w:rsidP="005D4111">
      <w:pPr>
        <w:pStyle w:val="ZPKTzmpktartykuempunktem"/>
      </w:pPr>
      <w:r>
        <w:lastRenderedPageBreak/>
        <w:t>2</w:t>
      </w:r>
      <w:r w:rsidRPr="00C65411">
        <w:t xml:space="preserve">) </w:t>
      </w:r>
      <w:r w:rsidR="00E83EA0">
        <w:tab/>
      </w:r>
      <w:r w:rsidR="00E83EA0" w:rsidRPr="00C65411">
        <w:t xml:space="preserve">poprzedzających służbę </w:t>
      </w:r>
      <w:r w:rsidRPr="00C65411">
        <w:t>okresów opłacania składe</w:t>
      </w:r>
      <w:r w:rsidR="00B64FA5">
        <w:t>k na ubezpieczenia emerytalne i </w:t>
      </w:r>
      <w:r w:rsidRPr="00C65411">
        <w:t>rentowe po dniu</w:t>
      </w:r>
      <w:r>
        <w:t xml:space="preserve"> </w:t>
      </w:r>
      <w:r w:rsidRPr="00C65411">
        <w:t>31 grudnia 1998 r. lub okresów nieopłacania składek z powodu przekroczenia w trakcie roku kalendarzowego kwoty rocznej podstawy wymiaru składek na te ubezpieczenia.</w:t>
      </w:r>
    </w:p>
    <w:p w14:paraId="2546DB2B" w14:textId="49BE9AAE" w:rsidR="005D4111" w:rsidRDefault="005D4111" w:rsidP="005D4111">
      <w:pPr>
        <w:pStyle w:val="ZUSTzmustartykuempunktem"/>
      </w:pPr>
      <w:r>
        <w:t>4. Emerytowi uprawnionemu do emerytury</w:t>
      </w:r>
      <w:r w:rsidR="00B64FA5">
        <w:t xml:space="preserve"> obliczonej na podstawie ust. 1–</w:t>
      </w:r>
      <w:r>
        <w:t>3,</w:t>
      </w:r>
      <w:r w:rsidR="00B64FA5">
        <w:t xml:space="preserve"> który w </w:t>
      </w:r>
      <w:r w:rsidRPr="00B8452D">
        <w:t>dniu zwolnienia ze służby posiada</w:t>
      </w:r>
      <w:r>
        <w:t>ł</w:t>
      </w:r>
      <w:r w:rsidRPr="00B8452D">
        <w:t xml:space="preserve"> co najmniej 25 lat służby i okresów z nią równorzędnych, o których mowa w art. 13 ust. 1 pkt 1 i 2, </w:t>
      </w:r>
      <w:r>
        <w:t>dolicza się na jego wniosek do wysługi emerytalnej przypadające po zwolnieniu ze służb</w:t>
      </w:r>
      <w:r w:rsidR="00B64FA5">
        <w:t>y okresy, o których mowa w ust. </w:t>
      </w:r>
      <w:r>
        <w:t>3</w:t>
      </w:r>
      <w:r w:rsidRPr="009E66DF">
        <w:t xml:space="preserve"> pkt 2.</w:t>
      </w:r>
    </w:p>
    <w:p w14:paraId="2A52C0B0" w14:textId="77777777" w:rsidR="005D4111" w:rsidRDefault="005D4111" w:rsidP="005D4111">
      <w:pPr>
        <w:pStyle w:val="ZUSTzmustartykuempunktem"/>
      </w:pPr>
      <w:r>
        <w:t>5. Okresy, o których mowa w ust. 4, dolicza się do wysługi emerytalnej, jeżeli emerytura wynosi mniej niż 75% podstawy jej wymiaru.</w:t>
      </w:r>
    </w:p>
    <w:p w14:paraId="43B6DF07" w14:textId="28F66E23" w:rsidR="005D4111" w:rsidRDefault="005D4111" w:rsidP="005D4111">
      <w:pPr>
        <w:pStyle w:val="ZUSTzmustartykuempunktem"/>
      </w:pPr>
      <w:r>
        <w:t xml:space="preserve">6. </w:t>
      </w:r>
      <w:r w:rsidR="00E83EA0">
        <w:tab/>
      </w:r>
      <w:r>
        <w:t xml:space="preserve">Za każdy rok okresów, o których mowa w ust. 4, doliczanych do wysługi emerytalnej </w:t>
      </w:r>
      <w:r w:rsidR="00E83EA0">
        <w:t>zgodnie z</w:t>
      </w:r>
      <w:r>
        <w:t xml:space="preserve"> ust. 4 i 5</w:t>
      </w:r>
      <w:r w:rsidR="00E83EA0">
        <w:t>,</w:t>
      </w:r>
      <w:r>
        <w:t xml:space="preserve"> emeryturę obliczoną na </w:t>
      </w:r>
      <w:r w:rsidR="00B64FA5">
        <w:t>podstawie ust. 1–</w:t>
      </w:r>
      <w:r>
        <w:t>3 zwiększa się</w:t>
      </w:r>
      <w:r w:rsidR="00E83EA0">
        <w:t xml:space="preserve"> </w:t>
      </w:r>
      <w:r w:rsidR="00B64FA5">
        <w:t>o </w:t>
      </w:r>
      <w:r>
        <w:t>1,3% podstawy jej wymiaru.</w:t>
      </w:r>
    </w:p>
    <w:p w14:paraId="5996E722" w14:textId="77777777" w:rsidR="005D4111" w:rsidRDefault="005D4111" w:rsidP="005D4111">
      <w:pPr>
        <w:pStyle w:val="ZUSTzmustartykuempunktem"/>
      </w:pPr>
      <w:r>
        <w:t xml:space="preserve">7. </w:t>
      </w:r>
      <w:r w:rsidRPr="00C311D3">
        <w:t xml:space="preserve">Ponowne ustalenie wysokości emerytury przez doliczenie nieuwzględnionych dotychczas w wymiarze świadczenia </w:t>
      </w:r>
      <w:r>
        <w:t>okresów, o których mowa w ust. 4, następuje</w:t>
      </w:r>
      <w:r>
        <w:br/>
      </w:r>
      <w:r w:rsidRPr="00C311D3">
        <w:t>z uwzględnieniem pełnych miesięcy na wniosek zgłoszony nie wcześniej niż po zakończeniu kwartału kalendarzowego, jeżeli emeryt pozostaje w ubezpieczeniu, chyba że ubezpieczenie ustało w kwartale kalendarzowym.</w:t>
      </w:r>
    </w:p>
    <w:p w14:paraId="0D2DEA28" w14:textId="3CF112A0" w:rsidR="005D4111" w:rsidRDefault="005D4111" w:rsidP="005D4111">
      <w:pPr>
        <w:pStyle w:val="ZUSTzmustartykuempunktem"/>
      </w:pPr>
      <w:r>
        <w:t>8</w:t>
      </w:r>
      <w:r w:rsidRPr="00C311D3">
        <w:t>. W razie</w:t>
      </w:r>
      <w:r>
        <w:t xml:space="preserve"> przyznania podwyższenia, o którym mowa w ust. 3</w:t>
      </w:r>
      <w:r w:rsidR="00A53768">
        <w:t>,</w:t>
      </w:r>
      <w:r>
        <w:t xml:space="preserve"> lub zwiększenia,</w:t>
      </w:r>
      <w:r>
        <w:br/>
      </w:r>
      <w:r w:rsidRPr="00066D28">
        <w:t xml:space="preserve">o którym mowa </w:t>
      </w:r>
      <w:r>
        <w:t>w ust. 6</w:t>
      </w:r>
      <w:r w:rsidRPr="00C311D3">
        <w:t xml:space="preserve">, umowa między członkiem </w:t>
      </w:r>
      <w:r>
        <w:t>otwartego funduszu emerytalnego</w:t>
      </w:r>
      <w:r>
        <w:br/>
      </w:r>
      <w:r w:rsidRPr="00C311D3">
        <w:t>a tym funduszem u</w:t>
      </w:r>
      <w:r>
        <w:t xml:space="preserve">lega rozwiązaniu, </w:t>
      </w:r>
      <w:r w:rsidRPr="00C311D3">
        <w:t xml:space="preserve">a środki </w:t>
      </w:r>
      <w:r>
        <w:t>zgromadzone na rachunku członka</w:t>
      </w:r>
      <w:r>
        <w:br/>
      </w:r>
      <w:r w:rsidRPr="00C311D3">
        <w:t>w otwartym funduszu emerytalnym są niezwłocznie przekazywane na dochody budżetu państwa.</w:t>
      </w:r>
    </w:p>
    <w:p w14:paraId="357CBC1A" w14:textId="1F365081" w:rsidR="005D4111" w:rsidRDefault="005D4111" w:rsidP="005D4111">
      <w:pPr>
        <w:pStyle w:val="ZUSTzmustartykuempunktem"/>
      </w:pPr>
      <w:r>
        <w:t>9</w:t>
      </w:r>
      <w:r w:rsidRPr="00C311D3">
        <w:t xml:space="preserve">. Przekazanie </w:t>
      </w:r>
      <w:r>
        <w:t>środków, o których mowa w ust. 8</w:t>
      </w:r>
      <w:r w:rsidRPr="00C311D3">
        <w:t>, na dochody budżetu państwa następuje na podstawie zawiado</w:t>
      </w:r>
      <w:r>
        <w:t>mienia organu emerytalnego.</w:t>
      </w:r>
      <w:r w:rsidR="003B2B80" w:rsidRPr="003562D5">
        <w:t>”</w:t>
      </w:r>
      <w:r>
        <w:t>;</w:t>
      </w:r>
    </w:p>
    <w:p w14:paraId="0D48F46F" w14:textId="10EBFAC7" w:rsidR="005D4111" w:rsidRDefault="005D4111" w:rsidP="005D4111">
      <w:pPr>
        <w:pStyle w:val="PKTpunkt"/>
      </w:pPr>
      <w:r>
        <w:t xml:space="preserve">3) </w:t>
      </w:r>
      <w:r w:rsidR="00B64FA5">
        <w:tab/>
      </w:r>
      <w:r>
        <w:t>w art. 24 pkt 3 otrzymuje brzmienie:</w:t>
      </w:r>
    </w:p>
    <w:p w14:paraId="42D608A3" w14:textId="48005166" w:rsidR="005D4111" w:rsidRDefault="003360F7" w:rsidP="005D4111">
      <w:pPr>
        <w:pStyle w:val="ZPKTzmpktartykuempunktem"/>
      </w:pPr>
      <w:r w:rsidRPr="003D390E">
        <w:t>„</w:t>
      </w:r>
      <w:r w:rsidR="005D4111">
        <w:t>3) w razie niedoliczenia do wysługi emerytalnej zmarłego emeryta, o którym mowa</w:t>
      </w:r>
      <w:r w:rsidR="005D4111">
        <w:br/>
        <w:t>w art. 15 lub w art. 15aa ust. 3 lub w art. 15e, okresów, o których mowa odpowiednio w art. 14 ust. 1 lub w art. 15aa ust. 4, okresy te dolicza się na wniosek osoby uprawnionej do renty rodzinnej do wysługi emerytalnej zmarłego, na zasadach określonych odpowiednio w art. 14 lub w art. 15aa;</w:t>
      </w:r>
      <w:r w:rsidR="003B2B80" w:rsidRPr="003562D5">
        <w:t>”</w:t>
      </w:r>
      <w:r w:rsidR="005D4111">
        <w:t>;</w:t>
      </w:r>
    </w:p>
    <w:p w14:paraId="2816258A" w14:textId="4F3F9D3B" w:rsidR="005D4111" w:rsidRDefault="005D4111" w:rsidP="005D4111">
      <w:pPr>
        <w:pStyle w:val="PKTpunkt"/>
      </w:pPr>
      <w:r>
        <w:t xml:space="preserve">4) </w:t>
      </w:r>
      <w:r w:rsidR="00B64FA5">
        <w:tab/>
      </w:r>
      <w:r>
        <w:t>w art. 33c zdanie drugie otrzymuje brzmienie:</w:t>
      </w:r>
    </w:p>
    <w:p w14:paraId="74AAEE2E" w14:textId="567FBED8" w:rsidR="005D4111" w:rsidRDefault="003360F7" w:rsidP="005D4111">
      <w:pPr>
        <w:pStyle w:val="ZUSTzmustartykuempunktem"/>
      </w:pPr>
      <w:r w:rsidRPr="003D390E">
        <w:t>„</w:t>
      </w:r>
      <w:r w:rsidR="005D4111">
        <w:t>Przepisy art. 15 lub art. 15a lub art. 15aa lub art. 18f stosuje się odpowiednio.</w:t>
      </w:r>
      <w:r w:rsidR="003B2B80" w:rsidRPr="003562D5">
        <w:t>”</w:t>
      </w:r>
      <w:r w:rsidR="005D4111">
        <w:t xml:space="preserve">. </w:t>
      </w:r>
    </w:p>
    <w:p w14:paraId="5C804CC0" w14:textId="32A69D19" w:rsidR="005D4111" w:rsidRPr="000A6A48" w:rsidRDefault="005D4111" w:rsidP="005D4111">
      <w:pPr>
        <w:pStyle w:val="ARTartustawynprozporzdzenia"/>
      </w:pPr>
      <w:r>
        <w:rPr>
          <w:rStyle w:val="Ppogrubienie"/>
        </w:rPr>
        <w:lastRenderedPageBreak/>
        <w:t>Art. 2</w:t>
      </w:r>
      <w:r w:rsidRPr="000A6A48">
        <w:rPr>
          <w:rStyle w:val="Ppogrubienie"/>
        </w:rPr>
        <w:t>.</w:t>
      </w:r>
      <w:r w:rsidRPr="000A6A48">
        <w:t xml:space="preserve"> </w:t>
      </w:r>
      <w:r w:rsidR="00B64FA5">
        <w:tab/>
      </w:r>
      <w:r w:rsidRPr="000A6A48">
        <w:t>W ustawie z dnia 28 sierpnia 1997 r. o organizacji i funkcjonowaniu funduszy emerytalnych (Dz. U. z 2020 r. poz. 105) w art. 111a w ust. 1 w pkt 1 lit. b otrzymuje brzmienie:</w:t>
      </w:r>
    </w:p>
    <w:p w14:paraId="410D4D46" w14:textId="2BA4B72B" w:rsidR="005D4111" w:rsidRDefault="003360F7" w:rsidP="005D4111">
      <w:pPr>
        <w:pStyle w:val="ZLITzmlitartykuempunktem"/>
      </w:pPr>
      <w:r w:rsidRPr="003D390E">
        <w:t>„</w:t>
      </w:r>
      <w:r w:rsidR="005D4111" w:rsidRPr="000A6A48">
        <w:t xml:space="preserve">b) </w:t>
      </w:r>
      <w:r w:rsidR="00B64FA5">
        <w:tab/>
      </w:r>
      <w:r w:rsidR="005D4111" w:rsidRPr="000A6A48">
        <w:t>obliczonej na pods</w:t>
      </w:r>
      <w:r w:rsidR="005D4111">
        <w:t>tawie art. 15, art. 15aa</w:t>
      </w:r>
      <w:r w:rsidR="005D4111" w:rsidRPr="000A6A48">
        <w:t>,</w:t>
      </w:r>
      <w:r w:rsidR="005D4111">
        <w:t xml:space="preserve"> art. 15c,</w:t>
      </w:r>
      <w:r w:rsidR="005D4111" w:rsidRPr="000A6A48">
        <w:t xml:space="preserve"> art. 15e lub prawa do jej zwiększenia na podstawie art. 14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2020 r. poz. 723);</w:t>
      </w:r>
      <w:r w:rsidR="003B2B80" w:rsidRPr="003562D5">
        <w:t>”</w:t>
      </w:r>
      <w:r w:rsidR="005D4111" w:rsidRPr="000A6A48">
        <w:t>.</w:t>
      </w:r>
    </w:p>
    <w:p w14:paraId="365A4302" w14:textId="6913AB7C" w:rsidR="005D4111" w:rsidRPr="000A6A48" w:rsidRDefault="005D4111" w:rsidP="005D4111">
      <w:pPr>
        <w:pStyle w:val="ARTartustawynprozporzdzenia"/>
      </w:pPr>
      <w:r w:rsidRPr="000A6A48">
        <w:rPr>
          <w:rStyle w:val="Ppogrubienie"/>
        </w:rPr>
        <w:t>Art. 3.</w:t>
      </w:r>
      <w:r w:rsidRPr="000A6A48">
        <w:t xml:space="preserve"> </w:t>
      </w:r>
      <w:r w:rsidR="00B64FA5">
        <w:tab/>
      </w:r>
      <w:r w:rsidRPr="000A6A48">
        <w:t>W ustawie z dnia 13 października 1998 r. o systemie ubezpieczeń społecznych (Dz. U. z 2020 r. poz. 266, 321, 568, 695, 875 i 1291) w art. 22 ust. 3a otrzymuje brzmienie:</w:t>
      </w:r>
    </w:p>
    <w:p w14:paraId="3FC96FA1" w14:textId="25E3F232" w:rsidR="005D4111" w:rsidRPr="000A6A48" w:rsidRDefault="005D4111" w:rsidP="005D4111">
      <w:pPr>
        <w:pStyle w:val="ZUSTzmustartykuempunktem"/>
      </w:pPr>
      <w:r w:rsidRPr="000A6A48">
        <w:t>„3a. Zakład nie odprowadza do otwartego funduszu emerytalnego i nie ewidencjonuje na subkoncie, o którym mowa w art. 40a, składek, o których mowa</w:t>
      </w:r>
      <w:r w:rsidR="00B64FA5">
        <w:t xml:space="preserve"> </w:t>
      </w:r>
      <w:r>
        <w:t>w ust. 3,</w:t>
      </w:r>
      <w:r w:rsidRPr="000A6A48">
        <w:t xml:space="preserve"> w przypadku zawiadomienia przez właściwy organ emerytalny o ustaleniu prawa ubezpieczonego do emerytury obliczonej na podstawie:</w:t>
      </w:r>
    </w:p>
    <w:p w14:paraId="2DCC4D67" w14:textId="4AFC8906" w:rsidR="005D4111" w:rsidRPr="000A6A48" w:rsidRDefault="005D4111" w:rsidP="005D4111">
      <w:pPr>
        <w:pStyle w:val="ZPKTzmpktartykuempunktem"/>
      </w:pPr>
      <w:r w:rsidRPr="000A6A48">
        <w:t xml:space="preserve">1) </w:t>
      </w:r>
      <w:r w:rsidR="003B2B80">
        <w:tab/>
      </w:r>
      <w:r w:rsidRPr="000A6A48">
        <w:t>art. 15 lub prawa do jej zwiększenia na podstawie art. 14 ustawy z dnia 10 gr</w:t>
      </w:r>
      <w:r w:rsidR="00B64FA5">
        <w:t>udnia 1993 </w:t>
      </w:r>
      <w:r w:rsidRPr="000A6A48">
        <w:t>r. o zaopatrzeniu emerytalnym żołnierzy zawod</w:t>
      </w:r>
      <w:r w:rsidR="00B64FA5">
        <w:t>owych oraz ich rodzin (Dz. U. z </w:t>
      </w:r>
      <w:r w:rsidRPr="000A6A48">
        <w:t>2020 r. poz. 586) lub</w:t>
      </w:r>
    </w:p>
    <w:p w14:paraId="11C24110" w14:textId="55218A43" w:rsidR="005D4111" w:rsidRPr="00AC3553" w:rsidRDefault="005D4111" w:rsidP="005D4111">
      <w:pPr>
        <w:pStyle w:val="ZPKTzmpktartykuempunktem"/>
      </w:pPr>
      <w:r>
        <w:t xml:space="preserve">2) </w:t>
      </w:r>
      <w:r w:rsidR="003B2B80">
        <w:tab/>
      </w:r>
      <w:r>
        <w:t>art. 15, art. 15aa, art. 15c,</w:t>
      </w:r>
      <w:r w:rsidRPr="000A6A48">
        <w:t xml:space="preserve"> art. 15e lub prawa do jej zwiększenia na podstawie art. 14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</w:t>
      </w:r>
      <w:r>
        <w:t xml:space="preserve">ożarnej, Służby Celno-Skarbowe </w:t>
      </w:r>
      <w:r w:rsidRPr="000A6A48">
        <w:t>i Służby Więziennej oraz ich rodzin (Dz. U. z 2020 r. poz. 723).</w:t>
      </w:r>
      <w:r w:rsidR="003B2B80" w:rsidRPr="003562D5">
        <w:t>”</w:t>
      </w:r>
      <w:r w:rsidRPr="000A6A48">
        <w:t>.</w:t>
      </w:r>
    </w:p>
    <w:p w14:paraId="6446B1B7" w14:textId="0BE49587" w:rsidR="005D4111" w:rsidRDefault="005D4111" w:rsidP="005D4111">
      <w:pPr>
        <w:pStyle w:val="ARTartustawynprozporzdzenia"/>
      </w:pPr>
      <w:r>
        <w:rPr>
          <w:rStyle w:val="Ppogrubienie"/>
        </w:rPr>
        <w:t>Art. 4</w:t>
      </w:r>
      <w:r w:rsidRPr="005F74DF">
        <w:rPr>
          <w:rStyle w:val="Ppogrubienie"/>
        </w:rPr>
        <w:t>.</w:t>
      </w:r>
      <w:r>
        <w:t xml:space="preserve"> 1. </w:t>
      </w:r>
      <w:r w:rsidRPr="00AC3553">
        <w:t>Emerytowi, którego prawo do emerytur</w:t>
      </w:r>
      <w:r>
        <w:t xml:space="preserve">y policyjnej zostało ustalone na podstawie </w:t>
      </w:r>
      <w:r w:rsidRPr="00AC3553">
        <w:t>art. 15a</w:t>
      </w:r>
      <w:r>
        <w:t xml:space="preserve"> </w:t>
      </w:r>
      <w:r w:rsidRPr="00AC3553">
        <w:t>us</w:t>
      </w:r>
      <w:r>
        <w:t xml:space="preserve">tawy zmienianej w art. 1, który został zwolniony ze służby w </w:t>
      </w:r>
      <w:r w:rsidRPr="005E78A5">
        <w:t>Policji, Straży Gran</w:t>
      </w:r>
      <w:r>
        <w:t>icznej, Służby Ochrony Państwa lub</w:t>
      </w:r>
      <w:r w:rsidRPr="005E78A5">
        <w:t xml:space="preserve"> Państwowej Straży Pożarnej</w:t>
      </w:r>
      <w:r>
        <w:t xml:space="preserve"> i spełnia warunek określony w art. 15aa ust. 3 ustawy zmienianej w art. 1</w:t>
      </w:r>
      <w:r w:rsidR="00795626">
        <w:t xml:space="preserve"> w brzmieniu nadanym niniejszą ustawą</w:t>
      </w:r>
      <w:r>
        <w:t>,  któr</w:t>
      </w:r>
      <w:r w:rsidR="00795626">
        <w:t>emu</w:t>
      </w:r>
      <w:r>
        <w:t xml:space="preserve"> nie ustalono prawa do emerytury na podstawie ustawy z dnia</w:t>
      </w:r>
      <w:r w:rsidRPr="002142AD">
        <w:t xml:space="preserve"> 1</w:t>
      </w:r>
      <w:r>
        <w:t>7 grudnia 1998 r. o emeryturach</w:t>
      </w:r>
      <w:r>
        <w:br/>
      </w:r>
      <w:r w:rsidRPr="002142AD">
        <w:t xml:space="preserve">i rentach z Funduszu Ubezpieczeń Społecznych (Dz. U. z 2020 r. </w:t>
      </w:r>
      <w:r>
        <w:t>poz. 53, 252, 568, 1222</w:t>
      </w:r>
      <w:r>
        <w:br/>
        <w:t xml:space="preserve">i 1578), </w:t>
      </w:r>
      <w:r w:rsidRPr="00AC3553">
        <w:t>na j</w:t>
      </w:r>
      <w:r>
        <w:t xml:space="preserve">ego wniosek ustala się ponownie wysokość emerytury policyjnej, w sposób określony w art. </w:t>
      </w:r>
      <w:r w:rsidRPr="00AC3553">
        <w:t>15</w:t>
      </w:r>
      <w:r>
        <w:t>aa ustawy zmienianej w art. 1</w:t>
      </w:r>
      <w:r w:rsidR="00795626">
        <w:t xml:space="preserve"> w brzmieniu nadanym niniejszą ustawą</w:t>
      </w:r>
      <w:r w:rsidRPr="00AC3553">
        <w:t>.</w:t>
      </w:r>
    </w:p>
    <w:p w14:paraId="071CAE73" w14:textId="77777777" w:rsidR="005D4111" w:rsidRPr="00AC3553" w:rsidRDefault="005D4111" w:rsidP="005D4111">
      <w:pPr>
        <w:pStyle w:val="USTustnpkodeksu"/>
      </w:pPr>
      <w:r>
        <w:lastRenderedPageBreak/>
        <w:t>2. Do postępowań dotyczących ustalenia prawa do emerytury policyjnej na podstawie art. 15a</w:t>
      </w:r>
      <w:r w:rsidRPr="00375A3B">
        <w:t xml:space="preserve"> ustawy zmienianej w art. 1, wszczętych i niezakończonych</w:t>
      </w:r>
      <w:r>
        <w:t xml:space="preserve"> do dnia wejścia w życie niniejszej ustawy, stosuje się przepisy dotychczasowe.</w:t>
      </w:r>
    </w:p>
    <w:p w14:paraId="725D13A4" w14:textId="77777777" w:rsidR="005D4111" w:rsidRPr="00AC3553" w:rsidRDefault="005D4111" w:rsidP="005D4111">
      <w:pPr>
        <w:pStyle w:val="ARTartustawynprozporzdzenia"/>
      </w:pPr>
      <w:r>
        <w:rPr>
          <w:rStyle w:val="Ppogrubienie"/>
        </w:rPr>
        <w:t>Art. 5</w:t>
      </w:r>
      <w:r w:rsidRPr="005F74DF">
        <w:rPr>
          <w:rStyle w:val="Ppogrubienie"/>
        </w:rPr>
        <w:t>.</w:t>
      </w:r>
      <w:r w:rsidRPr="00AC3553">
        <w:t xml:space="preserve"> Ust</w:t>
      </w:r>
      <w:r>
        <w:t>awa wchodzi w życie z dniem 1 lipca 2021 r.</w:t>
      </w:r>
    </w:p>
    <w:p w14:paraId="77C77EAC" w14:textId="77777777" w:rsidR="00566756" w:rsidRDefault="00566756" w:rsidP="00E67E86"/>
    <w:sectPr w:rsidR="00566756" w:rsidSect="00206014">
      <w:headerReference w:type="default" r:id="rId9"/>
      <w:footnotePr>
        <w:numRestart w:val="eachSect"/>
      </w:footnotePr>
      <w:pgSz w:w="11906" w:h="16838"/>
      <w:pgMar w:top="1418" w:right="1304" w:bottom="1418" w:left="130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3FDBA" w14:textId="77777777" w:rsidR="007B165F" w:rsidRDefault="007B165F">
      <w:r>
        <w:separator/>
      </w:r>
    </w:p>
  </w:endnote>
  <w:endnote w:type="continuationSeparator" w:id="0">
    <w:p w14:paraId="7E754360" w14:textId="77777777" w:rsidR="007B165F" w:rsidRDefault="007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0ED21" w14:textId="77777777" w:rsidR="007B165F" w:rsidRDefault="007B165F">
      <w:r>
        <w:separator/>
      </w:r>
    </w:p>
  </w:footnote>
  <w:footnote w:type="continuationSeparator" w:id="0">
    <w:p w14:paraId="66DC74FA" w14:textId="77777777" w:rsidR="007B165F" w:rsidRDefault="007B165F">
      <w:r>
        <w:continuationSeparator/>
      </w:r>
    </w:p>
  </w:footnote>
  <w:footnote w:id="1">
    <w:p w14:paraId="190648A2" w14:textId="77777777" w:rsidR="005D4111" w:rsidRDefault="005D4111" w:rsidP="005D4111">
      <w:pPr>
        <w:pStyle w:val="ODNONIKtreodnonika"/>
      </w:pPr>
      <w:r>
        <w:rPr>
          <w:rStyle w:val="Odwoanieprzypisudolnego"/>
        </w:rPr>
        <w:footnoteRef/>
      </w:r>
      <w:r w:rsidR="00080BA1" w:rsidRPr="00080BA1">
        <w:rPr>
          <w:rStyle w:val="IGindeksgrny"/>
        </w:rPr>
        <w:t>)</w:t>
      </w:r>
      <w:r>
        <w:t xml:space="preserve"> </w:t>
      </w:r>
      <w:r w:rsidR="00080BA1">
        <w:tab/>
      </w:r>
      <w:r>
        <w:t>Niniejszą ustawą zmienia się</w:t>
      </w:r>
      <w:r w:rsidRPr="000A6A48">
        <w:t xml:space="preserve"> ustawę z dnia 28 sierpnia 1997 r. o organizacji i funkc</w:t>
      </w:r>
      <w:r>
        <w:t>jonowaniu funduszy emerytalnych oraz ustawę z dnia 13 października 1998 r. o systemie ubezpieczeń społecznych.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AE89A" w14:textId="77777777" w:rsidR="002315D6" w:rsidRPr="00B371CC" w:rsidRDefault="002315D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F690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8EF7BB3"/>
    <w:multiLevelType w:val="hybridMultilevel"/>
    <w:tmpl w:val="AF0A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F8E4B15"/>
    <w:multiLevelType w:val="hybridMultilevel"/>
    <w:tmpl w:val="2DEAF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7B57D4C"/>
    <w:multiLevelType w:val="hybridMultilevel"/>
    <w:tmpl w:val="2BE2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53F79"/>
    <w:multiLevelType w:val="hybridMultilevel"/>
    <w:tmpl w:val="92321E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5"/>
  </w:num>
  <w:num w:numId="12">
    <w:abstractNumId w:val="10"/>
  </w:num>
  <w:num w:numId="13">
    <w:abstractNumId w:val="16"/>
  </w:num>
  <w:num w:numId="14">
    <w:abstractNumId w:val="29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0"/>
  </w:num>
  <w:num w:numId="30">
    <w:abstractNumId w:val="36"/>
  </w:num>
  <w:num w:numId="31">
    <w:abstractNumId w:val="21"/>
  </w:num>
  <w:num w:numId="32">
    <w:abstractNumId w:val="12"/>
  </w:num>
  <w:num w:numId="33">
    <w:abstractNumId w:val="33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4"/>
  </w:num>
  <w:num w:numId="40">
    <w:abstractNumId w:val="32"/>
  </w:num>
  <w:num w:numId="41">
    <w:abstractNumId w:val="31"/>
  </w:num>
  <w:num w:numId="42">
    <w:abstractNumId w:val="24"/>
  </w:num>
  <w:num w:numId="43">
    <w:abstractNumId w:val="38"/>
  </w:num>
  <w:num w:numId="44">
    <w:abstractNumId w:val="13"/>
  </w:num>
  <w:num w:numId="45">
    <w:abstractNumId w:val="17"/>
  </w:num>
  <w:num w:numId="46">
    <w:abstractNumId w:val="11"/>
  </w:num>
  <w:num w:numId="47">
    <w:abstractNumId w:val="2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9E"/>
    <w:rsid w:val="000012DA"/>
    <w:rsid w:val="0000246E"/>
    <w:rsid w:val="00002906"/>
    <w:rsid w:val="00003862"/>
    <w:rsid w:val="00004ABF"/>
    <w:rsid w:val="0000525E"/>
    <w:rsid w:val="00006EA8"/>
    <w:rsid w:val="00011AF3"/>
    <w:rsid w:val="000129B3"/>
    <w:rsid w:val="00012A35"/>
    <w:rsid w:val="00016099"/>
    <w:rsid w:val="000174B2"/>
    <w:rsid w:val="00017DC2"/>
    <w:rsid w:val="00020624"/>
    <w:rsid w:val="000213A5"/>
    <w:rsid w:val="00021522"/>
    <w:rsid w:val="00023471"/>
    <w:rsid w:val="00023F13"/>
    <w:rsid w:val="00030634"/>
    <w:rsid w:val="00030D81"/>
    <w:rsid w:val="000319C1"/>
    <w:rsid w:val="00031A8B"/>
    <w:rsid w:val="00031BCA"/>
    <w:rsid w:val="00031DEC"/>
    <w:rsid w:val="000330FA"/>
    <w:rsid w:val="0003333E"/>
    <w:rsid w:val="0003362F"/>
    <w:rsid w:val="00034409"/>
    <w:rsid w:val="000347D8"/>
    <w:rsid w:val="0003530F"/>
    <w:rsid w:val="00036607"/>
    <w:rsid w:val="000367EA"/>
    <w:rsid w:val="00036B63"/>
    <w:rsid w:val="00037E1A"/>
    <w:rsid w:val="000416DF"/>
    <w:rsid w:val="0004316B"/>
    <w:rsid w:val="00043495"/>
    <w:rsid w:val="00045C03"/>
    <w:rsid w:val="00046768"/>
    <w:rsid w:val="00046A75"/>
    <w:rsid w:val="00047312"/>
    <w:rsid w:val="000508BD"/>
    <w:rsid w:val="000517AB"/>
    <w:rsid w:val="0005339C"/>
    <w:rsid w:val="000538EA"/>
    <w:rsid w:val="0005571B"/>
    <w:rsid w:val="000569B5"/>
    <w:rsid w:val="00057AB3"/>
    <w:rsid w:val="00060076"/>
    <w:rsid w:val="00060432"/>
    <w:rsid w:val="00060D87"/>
    <w:rsid w:val="000615A5"/>
    <w:rsid w:val="00062289"/>
    <w:rsid w:val="00063451"/>
    <w:rsid w:val="000649AF"/>
    <w:rsid w:val="00064E4C"/>
    <w:rsid w:val="00066901"/>
    <w:rsid w:val="00071BEE"/>
    <w:rsid w:val="00073382"/>
    <w:rsid w:val="000736CD"/>
    <w:rsid w:val="00073BD0"/>
    <w:rsid w:val="00073E81"/>
    <w:rsid w:val="00074262"/>
    <w:rsid w:val="0007533B"/>
    <w:rsid w:val="000753FE"/>
    <w:rsid w:val="0007545D"/>
    <w:rsid w:val="00075AFB"/>
    <w:rsid w:val="000760BF"/>
    <w:rsid w:val="0007613E"/>
    <w:rsid w:val="00076BFC"/>
    <w:rsid w:val="00080BA1"/>
    <w:rsid w:val="000814A7"/>
    <w:rsid w:val="000827CB"/>
    <w:rsid w:val="00084D20"/>
    <w:rsid w:val="0008512C"/>
    <w:rsid w:val="0008557B"/>
    <w:rsid w:val="00085CE7"/>
    <w:rsid w:val="000906EE"/>
    <w:rsid w:val="00091BA2"/>
    <w:rsid w:val="000944EF"/>
    <w:rsid w:val="00096219"/>
    <w:rsid w:val="0009732D"/>
    <w:rsid w:val="000973F0"/>
    <w:rsid w:val="000A1296"/>
    <w:rsid w:val="000A1410"/>
    <w:rsid w:val="000A1A9E"/>
    <w:rsid w:val="000A1C27"/>
    <w:rsid w:val="000A1DAD"/>
    <w:rsid w:val="000A2649"/>
    <w:rsid w:val="000A2CB6"/>
    <w:rsid w:val="000A323B"/>
    <w:rsid w:val="000A36F9"/>
    <w:rsid w:val="000B00F4"/>
    <w:rsid w:val="000B285D"/>
    <w:rsid w:val="000B298D"/>
    <w:rsid w:val="000B5B2D"/>
    <w:rsid w:val="000B5DCE"/>
    <w:rsid w:val="000C05BA"/>
    <w:rsid w:val="000C0E8F"/>
    <w:rsid w:val="000C4BC4"/>
    <w:rsid w:val="000D0110"/>
    <w:rsid w:val="000D0611"/>
    <w:rsid w:val="000D2468"/>
    <w:rsid w:val="000D294B"/>
    <w:rsid w:val="000D318A"/>
    <w:rsid w:val="000D3C3F"/>
    <w:rsid w:val="000D42D8"/>
    <w:rsid w:val="000D5DF0"/>
    <w:rsid w:val="000D6173"/>
    <w:rsid w:val="000D6F83"/>
    <w:rsid w:val="000E25CC"/>
    <w:rsid w:val="000E3694"/>
    <w:rsid w:val="000E490F"/>
    <w:rsid w:val="000E5F1F"/>
    <w:rsid w:val="000E6241"/>
    <w:rsid w:val="000F2513"/>
    <w:rsid w:val="000F2BE3"/>
    <w:rsid w:val="000F3D0D"/>
    <w:rsid w:val="000F6ED4"/>
    <w:rsid w:val="000F7A6E"/>
    <w:rsid w:val="00100511"/>
    <w:rsid w:val="0010194D"/>
    <w:rsid w:val="00103494"/>
    <w:rsid w:val="001042BA"/>
    <w:rsid w:val="00106D03"/>
    <w:rsid w:val="0010719B"/>
    <w:rsid w:val="00110465"/>
    <w:rsid w:val="00110628"/>
    <w:rsid w:val="0011245A"/>
    <w:rsid w:val="001133E9"/>
    <w:rsid w:val="001145DC"/>
    <w:rsid w:val="0011493E"/>
    <w:rsid w:val="00115B72"/>
    <w:rsid w:val="00117967"/>
    <w:rsid w:val="001209EC"/>
    <w:rsid w:val="00120A9E"/>
    <w:rsid w:val="00121CA2"/>
    <w:rsid w:val="001227D8"/>
    <w:rsid w:val="00125A9C"/>
    <w:rsid w:val="00126102"/>
    <w:rsid w:val="001270A2"/>
    <w:rsid w:val="00131237"/>
    <w:rsid w:val="001315E1"/>
    <w:rsid w:val="001329AC"/>
    <w:rsid w:val="001347AB"/>
    <w:rsid w:val="00134CA0"/>
    <w:rsid w:val="0014026F"/>
    <w:rsid w:val="00142FB8"/>
    <w:rsid w:val="00144BB1"/>
    <w:rsid w:val="0014685F"/>
    <w:rsid w:val="00147A47"/>
    <w:rsid w:val="00147AA1"/>
    <w:rsid w:val="00150330"/>
    <w:rsid w:val="001520CF"/>
    <w:rsid w:val="00152631"/>
    <w:rsid w:val="0015301D"/>
    <w:rsid w:val="00155A96"/>
    <w:rsid w:val="0015667C"/>
    <w:rsid w:val="00157110"/>
    <w:rsid w:val="0015742A"/>
    <w:rsid w:val="00157DA1"/>
    <w:rsid w:val="00160218"/>
    <w:rsid w:val="0016056C"/>
    <w:rsid w:val="00161044"/>
    <w:rsid w:val="00163147"/>
    <w:rsid w:val="00164C57"/>
    <w:rsid w:val="00164C9D"/>
    <w:rsid w:val="00165381"/>
    <w:rsid w:val="00165BFB"/>
    <w:rsid w:val="001709A1"/>
    <w:rsid w:val="00172F7A"/>
    <w:rsid w:val="00173150"/>
    <w:rsid w:val="00173390"/>
    <w:rsid w:val="001736F0"/>
    <w:rsid w:val="00173BB3"/>
    <w:rsid w:val="001740D0"/>
    <w:rsid w:val="00174F2C"/>
    <w:rsid w:val="00175CFE"/>
    <w:rsid w:val="00175F73"/>
    <w:rsid w:val="00176456"/>
    <w:rsid w:val="00180F2A"/>
    <w:rsid w:val="00183E0A"/>
    <w:rsid w:val="00184B91"/>
    <w:rsid w:val="00184D4A"/>
    <w:rsid w:val="001868F4"/>
    <w:rsid w:val="00186EC1"/>
    <w:rsid w:val="00187356"/>
    <w:rsid w:val="00187638"/>
    <w:rsid w:val="00191E1F"/>
    <w:rsid w:val="001929AF"/>
    <w:rsid w:val="0019473B"/>
    <w:rsid w:val="00194FE4"/>
    <w:rsid w:val="00195084"/>
    <w:rsid w:val="001952A6"/>
    <w:rsid w:val="001952B1"/>
    <w:rsid w:val="00196E39"/>
    <w:rsid w:val="00197649"/>
    <w:rsid w:val="001A01FB"/>
    <w:rsid w:val="001A10E9"/>
    <w:rsid w:val="001A1556"/>
    <w:rsid w:val="001A183D"/>
    <w:rsid w:val="001A2B65"/>
    <w:rsid w:val="001A36B2"/>
    <w:rsid w:val="001A3CD3"/>
    <w:rsid w:val="001A4506"/>
    <w:rsid w:val="001A51F5"/>
    <w:rsid w:val="001A5BEF"/>
    <w:rsid w:val="001A6B22"/>
    <w:rsid w:val="001A795C"/>
    <w:rsid w:val="001A7F15"/>
    <w:rsid w:val="001B342E"/>
    <w:rsid w:val="001C0251"/>
    <w:rsid w:val="001C1832"/>
    <w:rsid w:val="001C188C"/>
    <w:rsid w:val="001C2AD6"/>
    <w:rsid w:val="001C5CDD"/>
    <w:rsid w:val="001C65D8"/>
    <w:rsid w:val="001C75FE"/>
    <w:rsid w:val="001D1783"/>
    <w:rsid w:val="001D1A0D"/>
    <w:rsid w:val="001D3C49"/>
    <w:rsid w:val="001D4B75"/>
    <w:rsid w:val="001D4ECD"/>
    <w:rsid w:val="001D53CD"/>
    <w:rsid w:val="001D55A3"/>
    <w:rsid w:val="001D5AF5"/>
    <w:rsid w:val="001D62A4"/>
    <w:rsid w:val="001E018B"/>
    <w:rsid w:val="001E1E73"/>
    <w:rsid w:val="001E3153"/>
    <w:rsid w:val="001E4E0C"/>
    <w:rsid w:val="001E526D"/>
    <w:rsid w:val="001E5655"/>
    <w:rsid w:val="001E56B7"/>
    <w:rsid w:val="001E65BD"/>
    <w:rsid w:val="001E6BAC"/>
    <w:rsid w:val="001E7D39"/>
    <w:rsid w:val="001F0B59"/>
    <w:rsid w:val="001F10DB"/>
    <w:rsid w:val="001F1832"/>
    <w:rsid w:val="001F220F"/>
    <w:rsid w:val="001F25B3"/>
    <w:rsid w:val="001F2EC0"/>
    <w:rsid w:val="001F3035"/>
    <w:rsid w:val="001F388B"/>
    <w:rsid w:val="001F40B2"/>
    <w:rsid w:val="001F6616"/>
    <w:rsid w:val="001F7974"/>
    <w:rsid w:val="001F7E73"/>
    <w:rsid w:val="00202441"/>
    <w:rsid w:val="00202BD4"/>
    <w:rsid w:val="00203316"/>
    <w:rsid w:val="00203E8C"/>
    <w:rsid w:val="00204A97"/>
    <w:rsid w:val="00206014"/>
    <w:rsid w:val="002112EF"/>
    <w:rsid w:val="002114EF"/>
    <w:rsid w:val="002163F7"/>
    <w:rsid w:val="002166AD"/>
    <w:rsid w:val="00217871"/>
    <w:rsid w:val="00217AE7"/>
    <w:rsid w:val="00220A1E"/>
    <w:rsid w:val="00221ED8"/>
    <w:rsid w:val="0022211C"/>
    <w:rsid w:val="002231EA"/>
    <w:rsid w:val="00223D84"/>
    <w:rsid w:val="00223FDF"/>
    <w:rsid w:val="002255C3"/>
    <w:rsid w:val="0022740C"/>
    <w:rsid w:val="002279C0"/>
    <w:rsid w:val="002315D6"/>
    <w:rsid w:val="0023727E"/>
    <w:rsid w:val="00242081"/>
    <w:rsid w:val="00243777"/>
    <w:rsid w:val="002441CD"/>
    <w:rsid w:val="002501A3"/>
    <w:rsid w:val="0025166C"/>
    <w:rsid w:val="00252947"/>
    <w:rsid w:val="0025444C"/>
    <w:rsid w:val="002554A5"/>
    <w:rsid w:val="002555D4"/>
    <w:rsid w:val="00256713"/>
    <w:rsid w:val="00257C85"/>
    <w:rsid w:val="00261A16"/>
    <w:rsid w:val="00263522"/>
    <w:rsid w:val="00264EC6"/>
    <w:rsid w:val="0026683B"/>
    <w:rsid w:val="00266875"/>
    <w:rsid w:val="002674A3"/>
    <w:rsid w:val="00267E8B"/>
    <w:rsid w:val="00270787"/>
    <w:rsid w:val="00271013"/>
    <w:rsid w:val="0027155D"/>
    <w:rsid w:val="00273FE4"/>
    <w:rsid w:val="00274E01"/>
    <w:rsid w:val="00275738"/>
    <w:rsid w:val="00275C69"/>
    <w:rsid w:val="002765B4"/>
    <w:rsid w:val="00276A94"/>
    <w:rsid w:val="00281BC5"/>
    <w:rsid w:val="0028288C"/>
    <w:rsid w:val="00283759"/>
    <w:rsid w:val="002838DC"/>
    <w:rsid w:val="0028557C"/>
    <w:rsid w:val="00287A2F"/>
    <w:rsid w:val="00293780"/>
    <w:rsid w:val="0029405D"/>
    <w:rsid w:val="00294FA6"/>
    <w:rsid w:val="00295A6F"/>
    <w:rsid w:val="00296C98"/>
    <w:rsid w:val="002A20C4"/>
    <w:rsid w:val="002A2867"/>
    <w:rsid w:val="002A3FE6"/>
    <w:rsid w:val="002A570F"/>
    <w:rsid w:val="002A7292"/>
    <w:rsid w:val="002A7358"/>
    <w:rsid w:val="002A748D"/>
    <w:rsid w:val="002A7902"/>
    <w:rsid w:val="002B07AA"/>
    <w:rsid w:val="002B0F6B"/>
    <w:rsid w:val="002B1C73"/>
    <w:rsid w:val="002B23B8"/>
    <w:rsid w:val="002B30D4"/>
    <w:rsid w:val="002B4429"/>
    <w:rsid w:val="002B4719"/>
    <w:rsid w:val="002B68A6"/>
    <w:rsid w:val="002B7FAF"/>
    <w:rsid w:val="002C2E5B"/>
    <w:rsid w:val="002C3E19"/>
    <w:rsid w:val="002C5726"/>
    <w:rsid w:val="002D071E"/>
    <w:rsid w:val="002D0C4F"/>
    <w:rsid w:val="002D1364"/>
    <w:rsid w:val="002D4D30"/>
    <w:rsid w:val="002D5000"/>
    <w:rsid w:val="002D598D"/>
    <w:rsid w:val="002D7188"/>
    <w:rsid w:val="002E0D0A"/>
    <w:rsid w:val="002E1734"/>
    <w:rsid w:val="002E1DE3"/>
    <w:rsid w:val="002E2215"/>
    <w:rsid w:val="002E2AB6"/>
    <w:rsid w:val="002E3856"/>
    <w:rsid w:val="002E3F34"/>
    <w:rsid w:val="002E4CD8"/>
    <w:rsid w:val="002E5DBF"/>
    <w:rsid w:val="002E5F79"/>
    <w:rsid w:val="002E64FA"/>
    <w:rsid w:val="002F0A00"/>
    <w:rsid w:val="002F0B61"/>
    <w:rsid w:val="002F0CFA"/>
    <w:rsid w:val="002F2165"/>
    <w:rsid w:val="002F4E10"/>
    <w:rsid w:val="002F5DA2"/>
    <w:rsid w:val="002F6036"/>
    <w:rsid w:val="002F669F"/>
    <w:rsid w:val="002F6D4D"/>
    <w:rsid w:val="00301C97"/>
    <w:rsid w:val="00305EFD"/>
    <w:rsid w:val="0031004C"/>
    <w:rsid w:val="003105F6"/>
    <w:rsid w:val="00311297"/>
    <w:rsid w:val="003113BE"/>
    <w:rsid w:val="003122CA"/>
    <w:rsid w:val="003148FD"/>
    <w:rsid w:val="00321080"/>
    <w:rsid w:val="00322681"/>
    <w:rsid w:val="00322D45"/>
    <w:rsid w:val="0032569A"/>
    <w:rsid w:val="00325A1F"/>
    <w:rsid w:val="00326690"/>
    <w:rsid w:val="003268F9"/>
    <w:rsid w:val="00330BAF"/>
    <w:rsid w:val="003323D0"/>
    <w:rsid w:val="00334E3A"/>
    <w:rsid w:val="0033501C"/>
    <w:rsid w:val="003360F7"/>
    <w:rsid w:val="00336178"/>
    <w:rsid w:val="003361DD"/>
    <w:rsid w:val="0033665A"/>
    <w:rsid w:val="00336D02"/>
    <w:rsid w:val="00341A6A"/>
    <w:rsid w:val="00342D14"/>
    <w:rsid w:val="00345B9C"/>
    <w:rsid w:val="003470A2"/>
    <w:rsid w:val="00347B86"/>
    <w:rsid w:val="00352BB2"/>
    <w:rsid w:val="00352DAE"/>
    <w:rsid w:val="00354EB9"/>
    <w:rsid w:val="00355325"/>
    <w:rsid w:val="00356F00"/>
    <w:rsid w:val="003602AE"/>
    <w:rsid w:val="0036072B"/>
    <w:rsid w:val="00360929"/>
    <w:rsid w:val="003647D5"/>
    <w:rsid w:val="003674B0"/>
    <w:rsid w:val="0037161A"/>
    <w:rsid w:val="00372197"/>
    <w:rsid w:val="0037727C"/>
    <w:rsid w:val="003772FC"/>
    <w:rsid w:val="00377E70"/>
    <w:rsid w:val="003805A0"/>
    <w:rsid w:val="00380904"/>
    <w:rsid w:val="003823EE"/>
    <w:rsid w:val="00382960"/>
    <w:rsid w:val="003845FB"/>
    <w:rsid w:val="003846F7"/>
    <w:rsid w:val="003851ED"/>
    <w:rsid w:val="00385B39"/>
    <w:rsid w:val="00386785"/>
    <w:rsid w:val="00390E89"/>
    <w:rsid w:val="00391B1A"/>
    <w:rsid w:val="0039237A"/>
    <w:rsid w:val="00394183"/>
    <w:rsid w:val="00394423"/>
    <w:rsid w:val="0039466A"/>
    <w:rsid w:val="00396942"/>
    <w:rsid w:val="00396B49"/>
    <w:rsid w:val="00396E3E"/>
    <w:rsid w:val="003A306E"/>
    <w:rsid w:val="003A3E1D"/>
    <w:rsid w:val="003A60DC"/>
    <w:rsid w:val="003A6A46"/>
    <w:rsid w:val="003A7A63"/>
    <w:rsid w:val="003B000C"/>
    <w:rsid w:val="003B0F1D"/>
    <w:rsid w:val="003B1156"/>
    <w:rsid w:val="003B2B80"/>
    <w:rsid w:val="003B2CB5"/>
    <w:rsid w:val="003B48EF"/>
    <w:rsid w:val="003B4A57"/>
    <w:rsid w:val="003C0AD9"/>
    <w:rsid w:val="003C0ED0"/>
    <w:rsid w:val="003C1D49"/>
    <w:rsid w:val="003C35C4"/>
    <w:rsid w:val="003C471B"/>
    <w:rsid w:val="003D12C2"/>
    <w:rsid w:val="003D2825"/>
    <w:rsid w:val="003D31B9"/>
    <w:rsid w:val="003D3867"/>
    <w:rsid w:val="003D675C"/>
    <w:rsid w:val="003D6CD3"/>
    <w:rsid w:val="003E0D1A"/>
    <w:rsid w:val="003E2DA3"/>
    <w:rsid w:val="003E43CF"/>
    <w:rsid w:val="003E5E19"/>
    <w:rsid w:val="003F020D"/>
    <w:rsid w:val="003F03D9"/>
    <w:rsid w:val="003F0760"/>
    <w:rsid w:val="003F2518"/>
    <w:rsid w:val="003F2FBE"/>
    <w:rsid w:val="003F318D"/>
    <w:rsid w:val="003F353E"/>
    <w:rsid w:val="003F5BAE"/>
    <w:rsid w:val="003F6ED7"/>
    <w:rsid w:val="003F7B76"/>
    <w:rsid w:val="00401C84"/>
    <w:rsid w:val="00403210"/>
    <w:rsid w:val="004035BB"/>
    <w:rsid w:val="004035EB"/>
    <w:rsid w:val="004062E0"/>
    <w:rsid w:val="00407332"/>
    <w:rsid w:val="00407828"/>
    <w:rsid w:val="0041075D"/>
    <w:rsid w:val="00412C74"/>
    <w:rsid w:val="00413D8E"/>
    <w:rsid w:val="004140F2"/>
    <w:rsid w:val="00414884"/>
    <w:rsid w:val="00414E2F"/>
    <w:rsid w:val="00417B22"/>
    <w:rsid w:val="00421085"/>
    <w:rsid w:val="0042465E"/>
    <w:rsid w:val="00424DF7"/>
    <w:rsid w:val="00427F0F"/>
    <w:rsid w:val="0043190A"/>
    <w:rsid w:val="00432B76"/>
    <w:rsid w:val="00434D01"/>
    <w:rsid w:val="00435D26"/>
    <w:rsid w:val="00435FFD"/>
    <w:rsid w:val="004402C9"/>
    <w:rsid w:val="00440C99"/>
    <w:rsid w:val="0044175C"/>
    <w:rsid w:val="00445F4D"/>
    <w:rsid w:val="00447D60"/>
    <w:rsid w:val="004504C0"/>
    <w:rsid w:val="00450D3E"/>
    <w:rsid w:val="0045153D"/>
    <w:rsid w:val="00451A3B"/>
    <w:rsid w:val="00452370"/>
    <w:rsid w:val="004535F0"/>
    <w:rsid w:val="004550FB"/>
    <w:rsid w:val="00460112"/>
    <w:rsid w:val="0046111A"/>
    <w:rsid w:val="00462946"/>
    <w:rsid w:val="00463DB8"/>
    <w:rsid w:val="00463F43"/>
    <w:rsid w:val="00464B94"/>
    <w:rsid w:val="004653A8"/>
    <w:rsid w:val="004659F4"/>
    <w:rsid w:val="00465A0B"/>
    <w:rsid w:val="0047077C"/>
    <w:rsid w:val="00470B05"/>
    <w:rsid w:val="004710BB"/>
    <w:rsid w:val="00471708"/>
    <w:rsid w:val="0047207C"/>
    <w:rsid w:val="00472CD6"/>
    <w:rsid w:val="00472EB7"/>
    <w:rsid w:val="00474E3C"/>
    <w:rsid w:val="00480A58"/>
    <w:rsid w:val="00482151"/>
    <w:rsid w:val="00482847"/>
    <w:rsid w:val="00484434"/>
    <w:rsid w:val="00485838"/>
    <w:rsid w:val="00485FAD"/>
    <w:rsid w:val="00487AED"/>
    <w:rsid w:val="00491EDF"/>
    <w:rsid w:val="00492A3F"/>
    <w:rsid w:val="004941E9"/>
    <w:rsid w:val="00494F62"/>
    <w:rsid w:val="004A020B"/>
    <w:rsid w:val="004A0E74"/>
    <w:rsid w:val="004A2001"/>
    <w:rsid w:val="004A3590"/>
    <w:rsid w:val="004A5BF4"/>
    <w:rsid w:val="004A66C4"/>
    <w:rsid w:val="004A6B44"/>
    <w:rsid w:val="004B00A7"/>
    <w:rsid w:val="004B0CBC"/>
    <w:rsid w:val="004B13C5"/>
    <w:rsid w:val="004B25E2"/>
    <w:rsid w:val="004B34D7"/>
    <w:rsid w:val="004B444D"/>
    <w:rsid w:val="004B5037"/>
    <w:rsid w:val="004B532E"/>
    <w:rsid w:val="004B5B2F"/>
    <w:rsid w:val="004B626A"/>
    <w:rsid w:val="004B660E"/>
    <w:rsid w:val="004C04DF"/>
    <w:rsid w:val="004C05BD"/>
    <w:rsid w:val="004C23AB"/>
    <w:rsid w:val="004C3B06"/>
    <w:rsid w:val="004C3F97"/>
    <w:rsid w:val="004C7EE7"/>
    <w:rsid w:val="004D2DEE"/>
    <w:rsid w:val="004D2E1F"/>
    <w:rsid w:val="004D3EB9"/>
    <w:rsid w:val="004D6B7D"/>
    <w:rsid w:val="004D7FD9"/>
    <w:rsid w:val="004E1324"/>
    <w:rsid w:val="004E19A5"/>
    <w:rsid w:val="004E37E5"/>
    <w:rsid w:val="004E3FDB"/>
    <w:rsid w:val="004E4750"/>
    <w:rsid w:val="004E4C50"/>
    <w:rsid w:val="004E7F2D"/>
    <w:rsid w:val="004F0EEA"/>
    <w:rsid w:val="004F170B"/>
    <w:rsid w:val="004F1BEE"/>
    <w:rsid w:val="004F1F4A"/>
    <w:rsid w:val="004F296D"/>
    <w:rsid w:val="004F508B"/>
    <w:rsid w:val="004F60E8"/>
    <w:rsid w:val="004F6161"/>
    <w:rsid w:val="004F63BC"/>
    <w:rsid w:val="004F695F"/>
    <w:rsid w:val="004F6CA4"/>
    <w:rsid w:val="00500752"/>
    <w:rsid w:val="00500E11"/>
    <w:rsid w:val="00501A50"/>
    <w:rsid w:val="0050222D"/>
    <w:rsid w:val="00502AF7"/>
    <w:rsid w:val="00503AF3"/>
    <w:rsid w:val="00504A0B"/>
    <w:rsid w:val="00504BC5"/>
    <w:rsid w:val="0050535B"/>
    <w:rsid w:val="0050619F"/>
    <w:rsid w:val="0050696D"/>
    <w:rsid w:val="005104DC"/>
    <w:rsid w:val="00510656"/>
    <w:rsid w:val="0051094B"/>
    <w:rsid w:val="005110D7"/>
    <w:rsid w:val="00511D99"/>
    <w:rsid w:val="005128D3"/>
    <w:rsid w:val="00512BB6"/>
    <w:rsid w:val="00513652"/>
    <w:rsid w:val="005136BF"/>
    <w:rsid w:val="00513D97"/>
    <w:rsid w:val="005147E8"/>
    <w:rsid w:val="005158F2"/>
    <w:rsid w:val="00515EF0"/>
    <w:rsid w:val="00523A30"/>
    <w:rsid w:val="0052578A"/>
    <w:rsid w:val="00526DFC"/>
    <w:rsid w:val="00526F43"/>
    <w:rsid w:val="00527651"/>
    <w:rsid w:val="00527AF3"/>
    <w:rsid w:val="005306D7"/>
    <w:rsid w:val="00531536"/>
    <w:rsid w:val="00531EAE"/>
    <w:rsid w:val="005321D8"/>
    <w:rsid w:val="005335E8"/>
    <w:rsid w:val="005363AB"/>
    <w:rsid w:val="00536602"/>
    <w:rsid w:val="00544B8F"/>
    <w:rsid w:val="00544D5F"/>
    <w:rsid w:val="00544EF4"/>
    <w:rsid w:val="00545E53"/>
    <w:rsid w:val="005479D9"/>
    <w:rsid w:val="00547CED"/>
    <w:rsid w:val="005524D4"/>
    <w:rsid w:val="0055387F"/>
    <w:rsid w:val="0055633C"/>
    <w:rsid w:val="005572BD"/>
    <w:rsid w:val="00557A12"/>
    <w:rsid w:val="00560AC7"/>
    <w:rsid w:val="00561AFB"/>
    <w:rsid w:val="00561F99"/>
    <w:rsid w:val="00561FA8"/>
    <w:rsid w:val="0056336A"/>
    <w:rsid w:val="005635ED"/>
    <w:rsid w:val="00565253"/>
    <w:rsid w:val="00565B88"/>
    <w:rsid w:val="00566756"/>
    <w:rsid w:val="005668A6"/>
    <w:rsid w:val="00570191"/>
    <w:rsid w:val="00570570"/>
    <w:rsid w:val="0057214F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F62"/>
    <w:rsid w:val="00585F33"/>
    <w:rsid w:val="00591124"/>
    <w:rsid w:val="005922D3"/>
    <w:rsid w:val="005966E4"/>
    <w:rsid w:val="00596703"/>
    <w:rsid w:val="00597024"/>
    <w:rsid w:val="005A0274"/>
    <w:rsid w:val="005A095C"/>
    <w:rsid w:val="005A669D"/>
    <w:rsid w:val="005A687A"/>
    <w:rsid w:val="005A75D8"/>
    <w:rsid w:val="005B0519"/>
    <w:rsid w:val="005B41DA"/>
    <w:rsid w:val="005B4E7A"/>
    <w:rsid w:val="005B5B0B"/>
    <w:rsid w:val="005B6451"/>
    <w:rsid w:val="005B713E"/>
    <w:rsid w:val="005B7EA1"/>
    <w:rsid w:val="005C035A"/>
    <w:rsid w:val="005C03B6"/>
    <w:rsid w:val="005C2531"/>
    <w:rsid w:val="005C348E"/>
    <w:rsid w:val="005C45D2"/>
    <w:rsid w:val="005C46F9"/>
    <w:rsid w:val="005C47E5"/>
    <w:rsid w:val="005C4968"/>
    <w:rsid w:val="005C5FA0"/>
    <w:rsid w:val="005C68E1"/>
    <w:rsid w:val="005D162B"/>
    <w:rsid w:val="005D3763"/>
    <w:rsid w:val="005D4111"/>
    <w:rsid w:val="005D55E1"/>
    <w:rsid w:val="005D6615"/>
    <w:rsid w:val="005D7397"/>
    <w:rsid w:val="005E18A6"/>
    <w:rsid w:val="005E19F7"/>
    <w:rsid w:val="005E2B54"/>
    <w:rsid w:val="005E4AB6"/>
    <w:rsid w:val="005E4F04"/>
    <w:rsid w:val="005E5644"/>
    <w:rsid w:val="005E61CE"/>
    <w:rsid w:val="005E62C2"/>
    <w:rsid w:val="005E6C71"/>
    <w:rsid w:val="005F0963"/>
    <w:rsid w:val="005F270F"/>
    <w:rsid w:val="005F2824"/>
    <w:rsid w:val="005F2EBA"/>
    <w:rsid w:val="005F35ED"/>
    <w:rsid w:val="005F41C6"/>
    <w:rsid w:val="005F7812"/>
    <w:rsid w:val="005F7A88"/>
    <w:rsid w:val="005F7E15"/>
    <w:rsid w:val="006008D7"/>
    <w:rsid w:val="00602794"/>
    <w:rsid w:val="0060381F"/>
    <w:rsid w:val="00603A1A"/>
    <w:rsid w:val="006046D5"/>
    <w:rsid w:val="00607A93"/>
    <w:rsid w:val="00610C08"/>
    <w:rsid w:val="00611F74"/>
    <w:rsid w:val="00612450"/>
    <w:rsid w:val="00613B13"/>
    <w:rsid w:val="00615772"/>
    <w:rsid w:val="006157F3"/>
    <w:rsid w:val="0061673F"/>
    <w:rsid w:val="00620BDB"/>
    <w:rsid w:val="00621256"/>
    <w:rsid w:val="006212D0"/>
    <w:rsid w:val="00621FCC"/>
    <w:rsid w:val="00622E4B"/>
    <w:rsid w:val="00625954"/>
    <w:rsid w:val="006266D8"/>
    <w:rsid w:val="00632030"/>
    <w:rsid w:val="006333DA"/>
    <w:rsid w:val="00633959"/>
    <w:rsid w:val="006342BF"/>
    <w:rsid w:val="00635134"/>
    <w:rsid w:val="006356E2"/>
    <w:rsid w:val="00635B20"/>
    <w:rsid w:val="006376C0"/>
    <w:rsid w:val="00642A65"/>
    <w:rsid w:val="00645DCE"/>
    <w:rsid w:val="006465AC"/>
    <w:rsid w:val="006465BF"/>
    <w:rsid w:val="00647253"/>
    <w:rsid w:val="0064773C"/>
    <w:rsid w:val="00653B22"/>
    <w:rsid w:val="00654247"/>
    <w:rsid w:val="006572F9"/>
    <w:rsid w:val="00657BF4"/>
    <w:rsid w:val="006603FB"/>
    <w:rsid w:val="006608DF"/>
    <w:rsid w:val="00661C4E"/>
    <w:rsid w:val="006623AC"/>
    <w:rsid w:val="006641C1"/>
    <w:rsid w:val="00664223"/>
    <w:rsid w:val="0066692C"/>
    <w:rsid w:val="006678AF"/>
    <w:rsid w:val="0066797E"/>
    <w:rsid w:val="006701EF"/>
    <w:rsid w:val="0067101C"/>
    <w:rsid w:val="0067162B"/>
    <w:rsid w:val="006737C5"/>
    <w:rsid w:val="00673BA5"/>
    <w:rsid w:val="00680058"/>
    <w:rsid w:val="006805E0"/>
    <w:rsid w:val="00681F9F"/>
    <w:rsid w:val="006840EA"/>
    <w:rsid w:val="006844E2"/>
    <w:rsid w:val="006845EE"/>
    <w:rsid w:val="00685267"/>
    <w:rsid w:val="00685520"/>
    <w:rsid w:val="006861FF"/>
    <w:rsid w:val="006872AE"/>
    <w:rsid w:val="00690082"/>
    <w:rsid w:val="00690252"/>
    <w:rsid w:val="006904B8"/>
    <w:rsid w:val="006915C2"/>
    <w:rsid w:val="006946BB"/>
    <w:rsid w:val="006969FA"/>
    <w:rsid w:val="0069716C"/>
    <w:rsid w:val="006A19E6"/>
    <w:rsid w:val="006A1F6A"/>
    <w:rsid w:val="006A35D5"/>
    <w:rsid w:val="006A3A0E"/>
    <w:rsid w:val="006A4987"/>
    <w:rsid w:val="006A6BF2"/>
    <w:rsid w:val="006A748A"/>
    <w:rsid w:val="006B0B12"/>
    <w:rsid w:val="006B3286"/>
    <w:rsid w:val="006C419E"/>
    <w:rsid w:val="006C4A31"/>
    <w:rsid w:val="006C5AC2"/>
    <w:rsid w:val="006C6AFB"/>
    <w:rsid w:val="006D2735"/>
    <w:rsid w:val="006D2E5A"/>
    <w:rsid w:val="006D45B2"/>
    <w:rsid w:val="006D4BA1"/>
    <w:rsid w:val="006D4FE7"/>
    <w:rsid w:val="006D735D"/>
    <w:rsid w:val="006D7758"/>
    <w:rsid w:val="006E0FCC"/>
    <w:rsid w:val="006E1E96"/>
    <w:rsid w:val="006E3D48"/>
    <w:rsid w:val="006E5B5C"/>
    <w:rsid w:val="006E5E21"/>
    <w:rsid w:val="006F0216"/>
    <w:rsid w:val="006F14CD"/>
    <w:rsid w:val="006F2648"/>
    <w:rsid w:val="006F2F10"/>
    <w:rsid w:val="006F482B"/>
    <w:rsid w:val="006F6311"/>
    <w:rsid w:val="006F7905"/>
    <w:rsid w:val="00700A00"/>
    <w:rsid w:val="0070144F"/>
    <w:rsid w:val="00701952"/>
    <w:rsid w:val="00701C80"/>
    <w:rsid w:val="00702556"/>
    <w:rsid w:val="0070275C"/>
    <w:rsid w:val="0070277E"/>
    <w:rsid w:val="00702812"/>
    <w:rsid w:val="00704156"/>
    <w:rsid w:val="00706335"/>
    <w:rsid w:val="007069FC"/>
    <w:rsid w:val="00711221"/>
    <w:rsid w:val="00712192"/>
    <w:rsid w:val="00712675"/>
    <w:rsid w:val="00713333"/>
    <w:rsid w:val="00713808"/>
    <w:rsid w:val="00714851"/>
    <w:rsid w:val="00714928"/>
    <w:rsid w:val="007151B6"/>
    <w:rsid w:val="0071520D"/>
    <w:rsid w:val="00715B95"/>
    <w:rsid w:val="00715EDB"/>
    <w:rsid w:val="007160D5"/>
    <w:rsid w:val="007163E7"/>
    <w:rsid w:val="007163FB"/>
    <w:rsid w:val="00717C2E"/>
    <w:rsid w:val="007204FA"/>
    <w:rsid w:val="007213B3"/>
    <w:rsid w:val="00723CC2"/>
    <w:rsid w:val="00723F68"/>
    <w:rsid w:val="0072457F"/>
    <w:rsid w:val="00725406"/>
    <w:rsid w:val="0072621B"/>
    <w:rsid w:val="00726DFD"/>
    <w:rsid w:val="00730555"/>
    <w:rsid w:val="007312CC"/>
    <w:rsid w:val="00733C06"/>
    <w:rsid w:val="007348F0"/>
    <w:rsid w:val="007364D9"/>
    <w:rsid w:val="00736A64"/>
    <w:rsid w:val="00737F6A"/>
    <w:rsid w:val="007410B6"/>
    <w:rsid w:val="00744C6F"/>
    <w:rsid w:val="007457F6"/>
    <w:rsid w:val="00745ABB"/>
    <w:rsid w:val="00746E38"/>
    <w:rsid w:val="00747CD5"/>
    <w:rsid w:val="00750F7C"/>
    <w:rsid w:val="00753864"/>
    <w:rsid w:val="00753B51"/>
    <w:rsid w:val="00753C0C"/>
    <w:rsid w:val="007541CE"/>
    <w:rsid w:val="00756629"/>
    <w:rsid w:val="00756B0B"/>
    <w:rsid w:val="007574C2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B3B"/>
    <w:rsid w:val="0077513B"/>
    <w:rsid w:val="00775B90"/>
    <w:rsid w:val="007766FC"/>
    <w:rsid w:val="00776DC2"/>
    <w:rsid w:val="00780122"/>
    <w:rsid w:val="00780E9E"/>
    <w:rsid w:val="0078214B"/>
    <w:rsid w:val="0078498A"/>
    <w:rsid w:val="00784E1C"/>
    <w:rsid w:val="007878FE"/>
    <w:rsid w:val="00792207"/>
    <w:rsid w:val="00792B64"/>
    <w:rsid w:val="00792E29"/>
    <w:rsid w:val="0079379A"/>
    <w:rsid w:val="00794953"/>
    <w:rsid w:val="00795626"/>
    <w:rsid w:val="007A1F2F"/>
    <w:rsid w:val="007A2A5C"/>
    <w:rsid w:val="007A31CD"/>
    <w:rsid w:val="007A4A0A"/>
    <w:rsid w:val="007A4C37"/>
    <w:rsid w:val="007A5150"/>
    <w:rsid w:val="007A5373"/>
    <w:rsid w:val="007A6C2B"/>
    <w:rsid w:val="007A7318"/>
    <w:rsid w:val="007A789F"/>
    <w:rsid w:val="007B03E3"/>
    <w:rsid w:val="007B165F"/>
    <w:rsid w:val="007B6DAC"/>
    <w:rsid w:val="007B75BC"/>
    <w:rsid w:val="007C0BD6"/>
    <w:rsid w:val="007C2DE6"/>
    <w:rsid w:val="007C3806"/>
    <w:rsid w:val="007C5BB7"/>
    <w:rsid w:val="007D07D5"/>
    <w:rsid w:val="007D143C"/>
    <w:rsid w:val="007D1C64"/>
    <w:rsid w:val="007D32DD"/>
    <w:rsid w:val="007D6365"/>
    <w:rsid w:val="007D6DCC"/>
    <w:rsid w:val="007D6DCE"/>
    <w:rsid w:val="007D72C4"/>
    <w:rsid w:val="007D7FAD"/>
    <w:rsid w:val="007E2CFE"/>
    <w:rsid w:val="007E47AE"/>
    <w:rsid w:val="007E59C9"/>
    <w:rsid w:val="007F0072"/>
    <w:rsid w:val="007F01CD"/>
    <w:rsid w:val="007F0588"/>
    <w:rsid w:val="007F092A"/>
    <w:rsid w:val="007F2EB6"/>
    <w:rsid w:val="007F36FA"/>
    <w:rsid w:val="007F4487"/>
    <w:rsid w:val="007F54C3"/>
    <w:rsid w:val="007F73BA"/>
    <w:rsid w:val="00802126"/>
    <w:rsid w:val="008023D6"/>
    <w:rsid w:val="00802439"/>
    <w:rsid w:val="00802949"/>
    <w:rsid w:val="0080301E"/>
    <w:rsid w:val="00803158"/>
    <w:rsid w:val="0080365F"/>
    <w:rsid w:val="00805DEE"/>
    <w:rsid w:val="008112C5"/>
    <w:rsid w:val="00811759"/>
    <w:rsid w:val="00812BE5"/>
    <w:rsid w:val="00817429"/>
    <w:rsid w:val="00820FEC"/>
    <w:rsid w:val="00821514"/>
    <w:rsid w:val="00821E35"/>
    <w:rsid w:val="008223E0"/>
    <w:rsid w:val="00822CBA"/>
    <w:rsid w:val="00824591"/>
    <w:rsid w:val="00824AB7"/>
    <w:rsid w:val="00824AED"/>
    <w:rsid w:val="00825E9B"/>
    <w:rsid w:val="00827022"/>
    <w:rsid w:val="00827820"/>
    <w:rsid w:val="008301A7"/>
    <w:rsid w:val="00831B8B"/>
    <w:rsid w:val="0083405D"/>
    <w:rsid w:val="00834607"/>
    <w:rsid w:val="008352D4"/>
    <w:rsid w:val="00835EA0"/>
    <w:rsid w:val="00836DB9"/>
    <w:rsid w:val="00837C67"/>
    <w:rsid w:val="008415B0"/>
    <w:rsid w:val="008418C0"/>
    <w:rsid w:val="00842028"/>
    <w:rsid w:val="00842C92"/>
    <w:rsid w:val="008436B8"/>
    <w:rsid w:val="008460B6"/>
    <w:rsid w:val="008502BC"/>
    <w:rsid w:val="00850C9D"/>
    <w:rsid w:val="008524F6"/>
    <w:rsid w:val="00852B59"/>
    <w:rsid w:val="008543CF"/>
    <w:rsid w:val="008558FD"/>
    <w:rsid w:val="00856157"/>
    <w:rsid w:val="00856272"/>
    <w:rsid w:val="008563FF"/>
    <w:rsid w:val="0086018B"/>
    <w:rsid w:val="008611DD"/>
    <w:rsid w:val="008620DE"/>
    <w:rsid w:val="00862B73"/>
    <w:rsid w:val="00864CFF"/>
    <w:rsid w:val="00864EA5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BE9"/>
    <w:rsid w:val="00891200"/>
    <w:rsid w:val="00891AFE"/>
    <w:rsid w:val="008920FF"/>
    <w:rsid w:val="008926E8"/>
    <w:rsid w:val="00894F19"/>
    <w:rsid w:val="00896A10"/>
    <w:rsid w:val="00896DA9"/>
    <w:rsid w:val="008971B5"/>
    <w:rsid w:val="008A0018"/>
    <w:rsid w:val="008A2790"/>
    <w:rsid w:val="008A34D0"/>
    <w:rsid w:val="008A3579"/>
    <w:rsid w:val="008A41CC"/>
    <w:rsid w:val="008A5D26"/>
    <w:rsid w:val="008A6B13"/>
    <w:rsid w:val="008A6ECB"/>
    <w:rsid w:val="008B0BF9"/>
    <w:rsid w:val="008B19AF"/>
    <w:rsid w:val="008B25D3"/>
    <w:rsid w:val="008B2866"/>
    <w:rsid w:val="008B3346"/>
    <w:rsid w:val="008B3859"/>
    <w:rsid w:val="008B436D"/>
    <w:rsid w:val="008B4E49"/>
    <w:rsid w:val="008B5B14"/>
    <w:rsid w:val="008B5CA5"/>
    <w:rsid w:val="008B7712"/>
    <w:rsid w:val="008B7762"/>
    <w:rsid w:val="008B7B26"/>
    <w:rsid w:val="008B7FA1"/>
    <w:rsid w:val="008C2DB7"/>
    <w:rsid w:val="008C3524"/>
    <w:rsid w:val="008C3BB7"/>
    <w:rsid w:val="008C4061"/>
    <w:rsid w:val="008C4229"/>
    <w:rsid w:val="008C4FE2"/>
    <w:rsid w:val="008C5BE0"/>
    <w:rsid w:val="008C7233"/>
    <w:rsid w:val="008C7BB4"/>
    <w:rsid w:val="008D057B"/>
    <w:rsid w:val="008D2434"/>
    <w:rsid w:val="008D778A"/>
    <w:rsid w:val="008E171D"/>
    <w:rsid w:val="008E2785"/>
    <w:rsid w:val="008E305A"/>
    <w:rsid w:val="008E3FD4"/>
    <w:rsid w:val="008E78A3"/>
    <w:rsid w:val="008E7990"/>
    <w:rsid w:val="008F0654"/>
    <w:rsid w:val="008F06CB"/>
    <w:rsid w:val="008F1565"/>
    <w:rsid w:val="008F1739"/>
    <w:rsid w:val="008F2E83"/>
    <w:rsid w:val="008F4EC0"/>
    <w:rsid w:val="008F612A"/>
    <w:rsid w:val="008F6A29"/>
    <w:rsid w:val="008F7316"/>
    <w:rsid w:val="00900371"/>
    <w:rsid w:val="0090293D"/>
    <w:rsid w:val="00902DB9"/>
    <w:rsid w:val="00902EA0"/>
    <w:rsid w:val="009034DE"/>
    <w:rsid w:val="00904A06"/>
    <w:rsid w:val="00904CAE"/>
    <w:rsid w:val="00905396"/>
    <w:rsid w:val="00905432"/>
    <w:rsid w:val="0090605D"/>
    <w:rsid w:val="00906419"/>
    <w:rsid w:val="0090656F"/>
    <w:rsid w:val="00910A8A"/>
    <w:rsid w:val="00912889"/>
    <w:rsid w:val="00913A42"/>
    <w:rsid w:val="00914167"/>
    <w:rsid w:val="009143DB"/>
    <w:rsid w:val="00915065"/>
    <w:rsid w:val="00917CE5"/>
    <w:rsid w:val="009217C0"/>
    <w:rsid w:val="00922AE0"/>
    <w:rsid w:val="00922C5B"/>
    <w:rsid w:val="00924978"/>
    <w:rsid w:val="00925241"/>
    <w:rsid w:val="00925803"/>
    <w:rsid w:val="00925CEC"/>
    <w:rsid w:val="00926439"/>
    <w:rsid w:val="0092664F"/>
    <w:rsid w:val="00926A3F"/>
    <w:rsid w:val="0092794E"/>
    <w:rsid w:val="0093042B"/>
    <w:rsid w:val="00930D30"/>
    <w:rsid w:val="00932748"/>
    <w:rsid w:val="009332A2"/>
    <w:rsid w:val="00937598"/>
    <w:rsid w:val="0093790B"/>
    <w:rsid w:val="00941264"/>
    <w:rsid w:val="00943353"/>
    <w:rsid w:val="00943458"/>
    <w:rsid w:val="00943751"/>
    <w:rsid w:val="00943FA3"/>
    <w:rsid w:val="00944917"/>
    <w:rsid w:val="00944AB3"/>
    <w:rsid w:val="00945B66"/>
    <w:rsid w:val="00946DD0"/>
    <w:rsid w:val="009509E6"/>
    <w:rsid w:val="00950CC5"/>
    <w:rsid w:val="00951162"/>
    <w:rsid w:val="009513A7"/>
    <w:rsid w:val="00952018"/>
    <w:rsid w:val="00952800"/>
    <w:rsid w:val="0095300D"/>
    <w:rsid w:val="00956812"/>
    <w:rsid w:val="0095719A"/>
    <w:rsid w:val="00961455"/>
    <w:rsid w:val="009623E9"/>
    <w:rsid w:val="0096304F"/>
    <w:rsid w:val="00963439"/>
    <w:rsid w:val="00963EEB"/>
    <w:rsid w:val="00964735"/>
    <w:rsid w:val="009648BC"/>
    <w:rsid w:val="00964C2F"/>
    <w:rsid w:val="00965F60"/>
    <w:rsid w:val="00965F88"/>
    <w:rsid w:val="00966713"/>
    <w:rsid w:val="00972E71"/>
    <w:rsid w:val="00984674"/>
    <w:rsid w:val="00984E03"/>
    <w:rsid w:val="00986C23"/>
    <w:rsid w:val="00987E85"/>
    <w:rsid w:val="0099121E"/>
    <w:rsid w:val="009919ED"/>
    <w:rsid w:val="0099207E"/>
    <w:rsid w:val="00992D57"/>
    <w:rsid w:val="009A0C98"/>
    <w:rsid w:val="009A0D12"/>
    <w:rsid w:val="009A1987"/>
    <w:rsid w:val="009A294A"/>
    <w:rsid w:val="009A2BEE"/>
    <w:rsid w:val="009A383C"/>
    <w:rsid w:val="009A45C4"/>
    <w:rsid w:val="009A5289"/>
    <w:rsid w:val="009A5882"/>
    <w:rsid w:val="009A61F5"/>
    <w:rsid w:val="009A7A53"/>
    <w:rsid w:val="009B0402"/>
    <w:rsid w:val="009B0B75"/>
    <w:rsid w:val="009B10CA"/>
    <w:rsid w:val="009B16DF"/>
    <w:rsid w:val="009B4CB2"/>
    <w:rsid w:val="009B548F"/>
    <w:rsid w:val="009B5EF3"/>
    <w:rsid w:val="009B6701"/>
    <w:rsid w:val="009B6EF7"/>
    <w:rsid w:val="009B7000"/>
    <w:rsid w:val="009B739C"/>
    <w:rsid w:val="009C04EC"/>
    <w:rsid w:val="009C26A5"/>
    <w:rsid w:val="009C328C"/>
    <w:rsid w:val="009C4166"/>
    <w:rsid w:val="009C4444"/>
    <w:rsid w:val="009C5C4C"/>
    <w:rsid w:val="009C79AD"/>
    <w:rsid w:val="009C79F7"/>
    <w:rsid w:val="009C7CA6"/>
    <w:rsid w:val="009D106D"/>
    <w:rsid w:val="009D205E"/>
    <w:rsid w:val="009D2BEE"/>
    <w:rsid w:val="009D3316"/>
    <w:rsid w:val="009D3AA4"/>
    <w:rsid w:val="009D55AA"/>
    <w:rsid w:val="009D55F4"/>
    <w:rsid w:val="009E13BD"/>
    <w:rsid w:val="009E28A5"/>
    <w:rsid w:val="009E3047"/>
    <w:rsid w:val="009E3E77"/>
    <w:rsid w:val="009E3FAB"/>
    <w:rsid w:val="009E5B3F"/>
    <w:rsid w:val="009E7D90"/>
    <w:rsid w:val="009F1AB0"/>
    <w:rsid w:val="009F2371"/>
    <w:rsid w:val="009F2FD9"/>
    <w:rsid w:val="009F501D"/>
    <w:rsid w:val="00A029E6"/>
    <w:rsid w:val="00A039D5"/>
    <w:rsid w:val="00A046AD"/>
    <w:rsid w:val="00A055A5"/>
    <w:rsid w:val="00A079C1"/>
    <w:rsid w:val="00A10554"/>
    <w:rsid w:val="00A11481"/>
    <w:rsid w:val="00A12520"/>
    <w:rsid w:val="00A12BDD"/>
    <w:rsid w:val="00A130FD"/>
    <w:rsid w:val="00A13D6D"/>
    <w:rsid w:val="00A14769"/>
    <w:rsid w:val="00A16151"/>
    <w:rsid w:val="00A16EC6"/>
    <w:rsid w:val="00A17C06"/>
    <w:rsid w:val="00A2126E"/>
    <w:rsid w:val="00A21706"/>
    <w:rsid w:val="00A24565"/>
    <w:rsid w:val="00A24FCC"/>
    <w:rsid w:val="00A256E4"/>
    <w:rsid w:val="00A26A90"/>
    <w:rsid w:val="00A26B27"/>
    <w:rsid w:val="00A30E4F"/>
    <w:rsid w:val="00A32253"/>
    <w:rsid w:val="00A32684"/>
    <w:rsid w:val="00A3310E"/>
    <w:rsid w:val="00A333A0"/>
    <w:rsid w:val="00A35A15"/>
    <w:rsid w:val="00A37E70"/>
    <w:rsid w:val="00A41E3A"/>
    <w:rsid w:val="00A4209F"/>
    <w:rsid w:val="00A437E1"/>
    <w:rsid w:val="00A44CCE"/>
    <w:rsid w:val="00A4685E"/>
    <w:rsid w:val="00A46E88"/>
    <w:rsid w:val="00A50CD4"/>
    <w:rsid w:val="00A51191"/>
    <w:rsid w:val="00A53768"/>
    <w:rsid w:val="00A5525B"/>
    <w:rsid w:val="00A56289"/>
    <w:rsid w:val="00A56D62"/>
    <w:rsid w:val="00A56F07"/>
    <w:rsid w:val="00A5762C"/>
    <w:rsid w:val="00A57ED6"/>
    <w:rsid w:val="00A600FC"/>
    <w:rsid w:val="00A60518"/>
    <w:rsid w:val="00A60BCA"/>
    <w:rsid w:val="00A615A5"/>
    <w:rsid w:val="00A638DA"/>
    <w:rsid w:val="00A645EC"/>
    <w:rsid w:val="00A64DB7"/>
    <w:rsid w:val="00A64F76"/>
    <w:rsid w:val="00A65B41"/>
    <w:rsid w:val="00A65CF7"/>
    <w:rsid w:val="00A65E00"/>
    <w:rsid w:val="00A666FB"/>
    <w:rsid w:val="00A66A78"/>
    <w:rsid w:val="00A67240"/>
    <w:rsid w:val="00A73786"/>
    <w:rsid w:val="00A7436E"/>
    <w:rsid w:val="00A745BA"/>
    <w:rsid w:val="00A74E96"/>
    <w:rsid w:val="00A75A8E"/>
    <w:rsid w:val="00A75BD2"/>
    <w:rsid w:val="00A76C65"/>
    <w:rsid w:val="00A8035D"/>
    <w:rsid w:val="00A80DD7"/>
    <w:rsid w:val="00A824DD"/>
    <w:rsid w:val="00A83676"/>
    <w:rsid w:val="00A83A68"/>
    <w:rsid w:val="00A83B7B"/>
    <w:rsid w:val="00A841CF"/>
    <w:rsid w:val="00A84274"/>
    <w:rsid w:val="00A8444E"/>
    <w:rsid w:val="00A84812"/>
    <w:rsid w:val="00A850F3"/>
    <w:rsid w:val="00A864E3"/>
    <w:rsid w:val="00A86F15"/>
    <w:rsid w:val="00A87C72"/>
    <w:rsid w:val="00A92234"/>
    <w:rsid w:val="00A928C2"/>
    <w:rsid w:val="00A9359F"/>
    <w:rsid w:val="00A93C47"/>
    <w:rsid w:val="00A94574"/>
    <w:rsid w:val="00A95936"/>
    <w:rsid w:val="00A96265"/>
    <w:rsid w:val="00A97084"/>
    <w:rsid w:val="00A97673"/>
    <w:rsid w:val="00A97EC8"/>
    <w:rsid w:val="00AA00FE"/>
    <w:rsid w:val="00AA1C2C"/>
    <w:rsid w:val="00AA2366"/>
    <w:rsid w:val="00AA2F19"/>
    <w:rsid w:val="00AA3018"/>
    <w:rsid w:val="00AA35F6"/>
    <w:rsid w:val="00AA667C"/>
    <w:rsid w:val="00AA6E91"/>
    <w:rsid w:val="00AA7439"/>
    <w:rsid w:val="00AB03B3"/>
    <w:rsid w:val="00AB047E"/>
    <w:rsid w:val="00AB0B0A"/>
    <w:rsid w:val="00AB0BB7"/>
    <w:rsid w:val="00AB22C6"/>
    <w:rsid w:val="00AB2AD0"/>
    <w:rsid w:val="00AB508E"/>
    <w:rsid w:val="00AB67FC"/>
    <w:rsid w:val="00AB79B4"/>
    <w:rsid w:val="00AC00F2"/>
    <w:rsid w:val="00AC31B5"/>
    <w:rsid w:val="00AC31EB"/>
    <w:rsid w:val="00AC4EA1"/>
    <w:rsid w:val="00AC5381"/>
    <w:rsid w:val="00AC5920"/>
    <w:rsid w:val="00AC6192"/>
    <w:rsid w:val="00AD07B9"/>
    <w:rsid w:val="00AD0E65"/>
    <w:rsid w:val="00AD2ADC"/>
    <w:rsid w:val="00AD2BF2"/>
    <w:rsid w:val="00AD4E90"/>
    <w:rsid w:val="00AD5422"/>
    <w:rsid w:val="00AD7BFC"/>
    <w:rsid w:val="00AE4179"/>
    <w:rsid w:val="00AE4425"/>
    <w:rsid w:val="00AE4FBE"/>
    <w:rsid w:val="00AE5674"/>
    <w:rsid w:val="00AE5886"/>
    <w:rsid w:val="00AE650F"/>
    <w:rsid w:val="00AE6555"/>
    <w:rsid w:val="00AE69E7"/>
    <w:rsid w:val="00AE7D16"/>
    <w:rsid w:val="00AF4CAA"/>
    <w:rsid w:val="00AF571A"/>
    <w:rsid w:val="00AF60A0"/>
    <w:rsid w:val="00AF67FC"/>
    <w:rsid w:val="00AF7DF5"/>
    <w:rsid w:val="00B006E5"/>
    <w:rsid w:val="00B01F3E"/>
    <w:rsid w:val="00B023D9"/>
    <w:rsid w:val="00B024C2"/>
    <w:rsid w:val="00B07700"/>
    <w:rsid w:val="00B111F8"/>
    <w:rsid w:val="00B1292F"/>
    <w:rsid w:val="00B12FFC"/>
    <w:rsid w:val="00B133B3"/>
    <w:rsid w:val="00B13921"/>
    <w:rsid w:val="00B1528C"/>
    <w:rsid w:val="00B15D1D"/>
    <w:rsid w:val="00B16ACD"/>
    <w:rsid w:val="00B208F9"/>
    <w:rsid w:val="00B21487"/>
    <w:rsid w:val="00B21E2C"/>
    <w:rsid w:val="00B22625"/>
    <w:rsid w:val="00B232D1"/>
    <w:rsid w:val="00B24D6C"/>
    <w:rsid w:val="00B24DB5"/>
    <w:rsid w:val="00B316DE"/>
    <w:rsid w:val="00B31F9E"/>
    <w:rsid w:val="00B3268F"/>
    <w:rsid w:val="00B32C2C"/>
    <w:rsid w:val="00B3312B"/>
    <w:rsid w:val="00B33A1A"/>
    <w:rsid w:val="00B33E6C"/>
    <w:rsid w:val="00B355EB"/>
    <w:rsid w:val="00B371CC"/>
    <w:rsid w:val="00B37E2A"/>
    <w:rsid w:val="00B41CD9"/>
    <w:rsid w:val="00B427E6"/>
    <w:rsid w:val="00B428A6"/>
    <w:rsid w:val="00B43CD7"/>
    <w:rsid w:val="00B43E1F"/>
    <w:rsid w:val="00B45FBC"/>
    <w:rsid w:val="00B501FF"/>
    <w:rsid w:val="00B51A7D"/>
    <w:rsid w:val="00B535C2"/>
    <w:rsid w:val="00B5488C"/>
    <w:rsid w:val="00B55544"/>
    <w:rsid w:val="00B568F4"/>
    <w:rsid w:val="00B642FC"/>
    <w:rsid w:val="00B64B9D"/>
    <w:rsid w:val="00B64D26"/>
    <w:rsid w:val="00B64E1B"/>
    <w:rsid w:val="00B64FA5"/>
    <w:rsid w:val="00B64FBB"/>
    <w:rsid w:val="00B65F02"/>
    <w:rsid w:val="00B70E22"/>
    <w:rsid w:val="00B7282A"/>
    <w:rsid w:val="00B774CB"/>
    <w:rsid w:val="00B8039C"/>
    <w:rsid w:val="00B80402"/>
    <w:rsid w:val="00B80B9A"/>
    <w:rsid w:val="00B830B7"/>
    <w:rsid w:val="00B848EA"/>
    <w:rsid w:val="00B84B2B"/>
    <w:rsid w:val="00B90500"/>
    <w:rsid w:val="00B9176C"/>
    <w:rsid w:val="00B92D19"/>
    <w:rsid w:val="00B935A4"/>
    <w:rsid w:val="00B9746D"/>
    <w:rsid w:val="00BA0D5F"/>
    <w:rsid w:val="00BA1719"/>
    <w:rsid w:val="00BA466A"/>
    <w:rsid w:val="00BA561A"/>
    <w:rsid w:val="00BB0DC6"/>
    <w:rsid w:val="00BB1451"/>
    <w:rsid w:val="00BB15E4"/>
    <w:rsid w:val="00BB1E19"/>
    <w:rsid w:val="00BB21D1"/>
    <w:rsid w:val="00BB32F2"/>
    <w:rsid w:val="00BB4338"/>
    <w:rsid w:val="00BB69D3"/>
    <w:rsid w:val="00BB6C0E"/>
    <w:rsid w:val="00BB7B38"/>
    <w:rsid w:val="00BC11E5"/>
    <w:rsid w:val="00BC4BC6"/>
    <w:rsid w:val="00BC52FD"/>
    <w:rsid w:val="00BC58BD"/>
    <w:rsid w:val="00BC6E62"/>
    <w:rsid w:val="00BC7443"/>
    <w:rsid w:val="00BD0648"/>
    <w:rsid w:val="00BD1040"/>
    <w:rsid w:val="00BD34AA"/>
    <w:rsid w:val="00BD5B50"/>
    <w:rsid w:val="00BD737A"/>
    <w:rsid w:val="00BE0004"/>
    <w:rsid w:val="00BE0C44"/>
    <w:rsid w:val="00BE0DF3"/>
    <w:rsid w:val="00BE1B8B"/>
    <w:rsid w:val="00BE2A18"/>
    <w:rsid w:val="00BE2C01"/>
    <w:rsid w:val="00BE2F76"/>
    <w:rsid w:val="00BE41EC"/>
    <w:rsid w:val="00BE56FB"/>
    <w:rsid w:val="00BF3DDE"/>
    <w:rsid w:val="00BF6589"/>
    <w:rsid w:val="00BF6F7F"/>
    <w:rsid w:val="00C00647"/>
    <w:rsid w:val="00C015E8"/>
    <w:rsid w:val="00C01F04"/>
    <w:rsid w:val="00C0274E"/>
    <w:rsid w:val="00C02764"/>
    <w:rsid w:val="00C041E1"/>
    <w:rsid w:val="00C04558"/>
    <w:rsid w:val="00C04C56"/>
    <w:rsid w:val="00C04CEF"/>
    <w:rsid w:val="00C05368"/>
    <w:rsid w:val="00C0662F"/>
    <w:rsid w:val="00C07B61"/>
    <w:rsid w:val="00C104C8"/>
    <w:rsid w:val="00C11943"/>
    <w:rsid w:val="00C12E96"/>
    <w:rsid w:val="00C14763"/>
    <w:rsid w:val="00C16141"/>
    <w:rsid w:val="00C1761B"/>
    <w:rsid w:val="00C217B3"/>
    <w:rsid w:val="00C2363F"/>
    <w:rsid w:val="00C236C8"/>
    <w:rsid w:val="00C257F3"/>
    <w:rsid w:val="00C260B1"/>
    <w:rsid w:val="00C2687E"/>
    <w:rsid w:val="00C26E56"/>
    <w:rsid w:val="00C31406"/>
    <w:rsid w:val="00C31DFD"/>
    <w:rsid w:val="00C32DBE"/>
    <w:rsid w:val="00C3463B"/>
    <w:rsid w:val="00C37194"/>
    <w:rsid w:val="00C40637"/>
    <w:rsid w:val="00C40F6C"/>
    <w:rsid w:val="00C41EAB"/>
    <w:rsid w:val="00C44426"/>
    <w:rsid w:val="00C445F3"/>
    <w:rsid w:val="00C451F4"/>
    <w:rsid w:val="00C45EB1"/>
    <w:rsid w:val="00C466A0"/>
    <w:rsid w:val="00C4762A"/>
    <w:rsid w:val="00C52D62"/>
    <w:rsid w:val="00C53BD4"/>
    <w:rsid w:val="00C53F20"/>
    <w:rsid w:val="00C54A3A"/>
    <w:rsid w:val="00C55566"/>
    <w:rsid w:val="00C56448"/>
    <w:rsid w:val="00C56DBE"/>
    <w:rsid w:val="00C57C01"/>
    <w:rsid w:val="00C64B50"/>
    <w:rsid w:val="00C657AE"/>
    <w:rsid w:val="00C667BE"/>
    <w:rsid w:val="00C6766B"/>
    <w:rsid w:val="00C72223"/>
    <w:rsid w:val="00C76417"/>
    <w:rsid w:val="00C76582"/>
    <w:rsid w:val="00C7726F"/>
    <w:rsid w:val="00C8009B"/>
    <w:rsid w:val="00C804C6"/>
    <w:rsid w:val="00C80702"/>
    <w:rsid w:val="00C823DA"/>
    <w:rsid w:val="00C8259F"/>
    <w:rsid w:val="00C8264C"/>
    <w:rsid w:val="00C82746"/>
    <w:rsid w:val="00C8312F"/>
    <w:rsid w:val="00C84C47"/>
    <w:rsid w:val="00C858A4"/>
    <w:rsid w:val="00C86AFA"/>
    <w:rsid w:val="00CA0EDB"/>
    <w:rsid w:val="00CB09E0"/>
    <w:rsid w:val="00CB1308"/>
    <w:rsid w:val="00CB18D0"/>
    <w:rsid w:val="00CB1C8A"/>
    <w:rsid w:val="00CB24F5"/>
    <w:rsid w:val="00CB2663"/>
    <w:rsid w:val="00CB3BBE"/>
    <w:rsid w:val="00CB59C1"/>
    <w:rsid w:val="00CB59E9"/>
    <w:rsid w:val="00CC0D6A"/>
    <w:rsid w:val="00CC3831"/>
    <w:rsid w:val="00CC3E3D"/>
    <w:rsid w:val="00CC40C3"/>
    <w:rsid w:val="00CC519B"/>
    <w:rsid w:val="00CC5A12"/>
    <w:rsid w:val="00CD12C1"/>
    <w:rsid w:val="00CD1459"/>
    <w:rsid w:val="00CD14BA"/>
    <w:rsid w:val="00CD1802"/>
    <w:rsid w:val="00CD214E"/>
    <w:rsid w:val="00CD2FCB"/>
    <w:rsid w:val="00CD3852"/>
    <w:rsid w:val="00CD44B9"/>
    <w:rsid w:val="00CD46FA"/>
    <w:rsid w:val="00CD5973"/>
    <w:rsid w:val="00CE1259"/>
    <w:rsid w:val="00CE223C"/>
    <w:rsid w:val="00CE31A6"/>
    <w:rsid w:val="00CE3BCE"/>
    <w:rsid w:val="00CF09AA"/>
    <w:rsid w:val="00CF1B00"/>
    <w:rsid w:val="00CF4813"/>
    <w:rsid w:val="00CF5233"/>
    <w:rsid w:val="00CF5489"/>
    <w:rsid w:val="00CF5861"/>
    <w:rsid w:val="00CF5865"/>
    <w:rsid w:val="00CF690C"/>
    <w:rsid w:val="00CF7A15"/>
    <w:rsid w:val="00D001DE"/>
    <w:rsid w:val="00D023EC"/>
    <w:rsid w:val="00D029B8"/>
    <w:rsid w:val="00D02F60"/>
    <w:rsid w:val="00D04307"/>
    <w:rsid w:val="00D0464E"/>
    <w:rsid w:val="00D04A96"/>
    <w:rsid w:val="00D07A7B"/>
    <w:rsid w:val="00D101F2"/>
    <w:rsid w:val="00D10E06"/>
    <w:rsid w:val="00D11E3B"/>
    <w:rsid w:val="00D13DCD"/>
    <w:rsid w:val="00D15197"/>
    <w:rsid w:val="00D160E0"/>
    <w:rsid w:val="00D16820"/>
    <w:rsid w:val="00D169C8"/>
    <w:rsid w:val="00D1793F"/>
    <w:rsid w:val="00D205A4"/>
    <w:rsid w:val="00D22AF5"/>
    <w:rsid w:val="00D235EA"/>
    <w:rsid w:val="00D247A9"/>
    <w:rsid w:val="00D32721"/>
    <w:rsid w:val="00D328DC"/>
    <w:rsid w:val="00D32AA3"/>
    <w:rsid w:val="00D33387"/>
    <w:rsid w:val="00D34BF9"/>
    <w:rsid w:val="00D402FB"/>
    <w:rsid w:val="00D40ED9"/>
    <w:rsid w:val="00D47D7A"/>
    <w:rsid w:val="00D50ABD"/>
    <w:rsid w:val="00D51C61"/>
    <w:rsid w:val="00D5321D"/>
    <w:rsid w:val="00D55290"/>
    <w:rsid w:val="00D57791"/>
    <w:rsid w:val="00D6046A"/>
    <w:rsid w:val="00D62870"/>
    <w:rsid w:val="00D63480"/>
    <w:rsid w:val="00D644F6"/>
    <w:rsid w:val="00D6544A"/>
    <w:rsid w:val="00D655D9"/>
    <w:rsid w:val="00D656E1"/>
    <w:rsid w:val="00D65872"/>
    <w:rsid w:val="00D676F3"/>
    <w:rsid w:val="00D70EF5"/>
    <w:rsid w:val="00D71024"/>
    <w:rsid w:val="00D71A25"/>
    <w:rsid w:val="00D71FCF"/>
    <w:rsid w:val="00D72A54"/>
    <w:rsid w:val="00D72CC1"/>
    <w:rsid w:val="00D75437"/>
    <w:rsid w:val="00D76EC9"/>
    <w:rsid w:val="00D8007C"/>
    <w:rsid w:val="00D80E7D"/>
    <w:rsid w:val="00D81397"/>
    <w:rsid w:val="00D848B9"/>
    <w:rsid w:val="00D85361"/>
    <w:rsid w:val="00D90E69"/>
    <w:rsid w:val="00D91368"/>
    <w:rsid w:val="00D93106"/>
    <w:rsid w:val="00D933E9"/>
    <w:rsid w:val="00D93AD6"/>
    <w:rsid w:val="00D9505D"/>
    <w:rsid w:val="00D95264"/>
    <w:rsid w:val="00D953D0"/>
    <w:rsid w:val="00D959F5"/>
    <w:rsid w:val="00D96722"/>
    <w:rsid w:val="00D96884"/>
    <w:rsid w:val="00D9763B"/>
    <w:rsid w:val="00DA3FDD"/>
    <w:rsid w:val="00DA5677"/>
    <w:rsid w:val="00DA7017"/>
    <w:rsid w:val="00DA7028"/>
    <w:rsid w:val="00DB1AD2"/>
    <w:rsid w:val="00DB2615"/>
    <w:rsid w:val="00DB2B58"/>
    <w:rsid w:val="00DB5206"/>
    <w:rsid w:val="00DB6276"/>
    <w:rsid w:val="00DB63F5"/>
    <w:rsid w:val="00DB7A91"/>
    <w:rsid w:val="00DC1C6B"/>
    <w:rsid w:val="00DC2C2E"/>
    <w:rsid w:val="00DC4AF0"/>
    <w:rsid w:val="00DC612E"/>
    <w:rsid w:val="00DC631C"/>
    <w:rsid w:val="00DC6D84"/>
    <w:rsid w:val="00DC73D4"/>
    <w:rsid w:val="00DC7886"/>
    <w:rsid w:val="00DD0278"/>
    <w:rsid w:val="00DD029D"/>
    <w:rsid w:val="00DD0CF2"/>
    <w:rsid w:val="00DD4C77"/>
    <w:rsid w:val="00DD6372"/>
    <w:rsid w:val="00DD7AA4"/>
    <w:rsid w:val="00DE043A"/>
    <w:rsid w:val="00DE0DA3"/>
    <w:rsid w:val="00DE1554"/>
    <w:rsid w:val="00DE2901"/>
    <w:rsid w:val="00DE590F"/>
    <w:rsid w:val="00DE6105"/>
    <w:rsid w:val="00DE7DC1"/>
    <w:rsid w:val="00DF23B2"/>
    <w:rsid w:val="00DF3437"/>
    <w:rsid w:val="00DF3F7E"/>
    <w:rsid w:val="00DF5A7B"/>
    <w:rsid w:val="00DF7648"/>
    <w:rsid w:val="00E00E29"/>
    <w:rsid w:val="00E0134B"/>
    <w:rsid w:val="00E02BAB"/>
    <w:rsid w:val="00E042B7"/>
    <w:rsid w:val="00E04734"/>
    <w:rsid w:val="00E04CEB"/>
    <w:rsid w:val="00E051F6"/>
    <w:rsid w:val="00E060BC"/>
    <w:rsid w:val="00E11420"/>
    <w:rsid w:val="00E12DCF"/>
    <w:rsid w:val="00E132FB"/>
    <w:rsid w:val="00E138DB"/>
    <w:rsid w:val="00E141BA"/>
    <w:rsid w:val="00E1546A"/>
    <w:rsid w:val="00E16804"/>
    <w:rsid w:val="00E170B7"/>
    <w:rsid w:val="00E177DD"/>
    <w:rsid w:val="00E17E33"/>
    <w:rsid w:val="00E20900"/>
    <w:rsid w:val="00E20C7F"/>
    <w:rsid w:val="00E21FF8"/>
    <w:rsid w:val="00E2396E"/>
    <w:rsid w:val="00E24728"/>
    <w:rsid w:val="00E2582D"/>
    <w:rsid w:val="00E260FB"/>
    <w:rsid w:val="00E26E91"/>
    <w:rsid w:val="00E276AC"/>
    <w:rsid w:val="00E319D5"/>
    <w:rsid w:val="00E337B1"/>
    <w:rsid w:val="00E34A35"/>
    <w:rsid w:val="00E35006"/>
    <w:rsid w:val="00E36501"/>
    <w:rsid w:val="00E37C2F"/>
    <w:rsid w:val="00E4020E"/>
    <w:rsid w:val="00E41054"/>
    <w:rsid w:val="00E41C28"/>
    <w:rsid w:val="00E42878"/>
    <w:rsid w:val="00E442FF"/>
    <w:rsid w:val="00E46308"/>
    <w:rsid w:val="00E50623"/>
    <w:rsid w:val="00E51E17"/>
    <w:rsid w:val="00E52DAB"/>
    <w:rsid w:val="00E539B0"/>
    <w:rsid w:val="00E5491D"/>
    <w:rsid w:val="00E55994"/>
    <w:rsid w:val="00E55B2D"/>
    <w:rsid w:val="00E5761B"/>
    <w:rsid w:val="00E576C5"/>
    <w:rsid w:val="00E57D17"/>
    <w:rsid w:val="00E60606"/>
    <w:rsid w:val="00E60C66"/>
    <w:rsid w:val="00E6164D"/>
    <w:rsid w:val="00E6174B"/>
    <w:rsid w:val="00E618C9"/>
    <w:rsid w:val="00E62774"/>
    <w:rsid w:val="00E6307C"/>
    <w:rsid w:val="00E636FA"/>
    <w:rsid w:val="00E63B1B"/>
    <w:rsid w:val="00E66AA8"/>
    <w:rsid w:val="00E66C50"/>
    <w:rsid w:val="00E679B5"/>
    <w:rsid w:val="00E679D3"/>
    <w:rsid w:val="00E67E86"/>
    <w:rsid w:val="00E71208"/>
    <w:rsid w:val="00E71444"/>
    <w:rsid w:val="00E71C91"/>
    <w:rsid w:val="00E720A1"/>
    <w:rsid w:val="00E7334A"/>
    <w:rsid w:val="00E74AFD"/>
    <w:rsid w:val="00E7596F"/>
    <w:rsid w:val="00E75DDA"/>
    <w:rsid w:val="00E7668A"/>
    <w:rsid w:val="00E769DC"/>
    <w:rsid w:val="00E773E8"/>
    <w:rsid w:val="00E80787"/>
    <w:rsid w:val="00E820A5"/>
    <w:rsid w:val="00E83552"/>
    <w:rsid w:val="00E83ADD"/>
    <w:rsid w:val="00E83EA0"/>
    <w:rsid w:val="00E84F38"/>
    <w:rsid w:val="00E85623"/>
    <w:rsid w:val="00E87441"/>
    <w:rsid w:val="00E91FAE"/>
    <w:rsid w:val="00E93681"/>
    <w:rsid w:val="00E953CF"/>
    <w:rsid w:val="00E96E3F"/>
    <w:rsid w:val="00E97732"/>
    <w:rsid w:val="00EA1C03"/>
    <w:rsid w:val="00EA221B"/>
    <w:rsid w:val="00EA270C"/>
    <w:rsid w:val="00EA3360"/>
    <w:rsid w:val="00EA3A51"/>
    <w:rsid w:val="00EA4974"/>
    <w:rsid w:val="00EA532E"/>
    <w:rsid w:val="00EA7A80"/>
    <w:rsid w:val="00EA7E76"/>
    <w:rsid w:val="00EB06D9"/>
    <w:rsid w:val="00EB192B"/>
    <w:rsid w:val="00EB19ED"/>
    <w:rsid w:val="00EB1CAB"/>
    <w:rsid w:val="00EB59DA"/>
    <w:rsid w:val="00EB60E2"/>
    <w:rsid w:val="00EC0F5A"/>
    <w:rsid w:val="00EC238C"/>
    <w:rsid w:val="00EC4265"/>
    <w:rsid w:val="00EC4CEB"/>
    <w:rsid w:val="00EC5150"/>
    <w:rsid w:val="00EC659E"/>
    <w:rsid w:val="00ED1C24"/>
    <w:rsid w:val="00ED2072"/>
    <w:rsid w:val="00ED2AE0"/>
    <w:rsid w:val="00ED5553"/>
    <w:rsid w:val="00ED5E36"/>
    <w:rsid w:val="00ED5FDA"/>
    <w:rsid w:val="00ED6961"/>
    <w:rsid w:val="00EE0FAF"/>
    <w:rsid w:val="00EE38C1"/>
    <w:rsid w:val="00EF0B96"/>
    <w:rsid w:val="00EF3486"/>
    <w:rsid w:val="00EF47AF"/>
    <w:rsid w:val="00EF53B6"/>
    <w:rsid w:val="00EF6364"/>
    <w:rsid w:val="00F00B73"/>
    <w:rsid w:val="00F02009"/>
    <w:rsid w:val="00F03D33"/>
    <w:rsid w:val="00F115CA"/>
    <w:rsid w:val="00F11682"/>
    <w:rsid w:val="00F14817"/>
    <w:rsid w:val="00F14EBA"/>
    <w:rsid w:val="00F1510F"/>
    <w:rsid w:val="00F152B2"/>
    <w:rsid w:val="00F1533A"/>
    <w:rsid w:val="00F15CC7"/>
    <w:rsid w:val="00F15E5A"/>
    <w:rsid w:val="00F16A6C"/>
    <w:rsid w:val="00F17F0A"/>
    <w:rsid w:val="00F205A9"/>
    <w:rsid w:val="00F2668F"/>
    <w:rsid w:val="00F2703A"/>
    <w:rsid w:val="00F2742F"/>
    <w:rsid w:val="00F2753B"/>
    <w:rsid w:val="00F3122F"/>
    <w:rsid w:val="00F317B3"/>
    <w:rsid w:val="00F33F8B"/>
    <w:rsid w:val="00F340B2"/>
    <w:rsid w:val="00F34173"/>
    <w:rsid w:val="00F43390"/>
    <w:rsid w:val="00F443B2"/>
    <w:rsid w:val="00F458D8"/>
    <w:rsid w:val="00F46658"/>
    <w:rsid w:val="00F46D3C"/>
    <w:rsid w:val="00F50237"/>
    <w:rsid w:val="00F50889"/>
    <w:rsid w:val="00F53596"/>
    <w:rsid w:val="00F55532"/>
    <w:rsid w:val="00F55BA8"/>
    <w:rsid w:val="00F55C5A"/>
    <w:rsid w:val="00F55DB1"/>
    <w:rsid w:val="00F56ACA"/>
    <w:rsid w:val="00F56E17"/>
    <w:rsid w:val="00F576DF"/>
    <w:rsid w:val="00F600FE"/>
    <w:rsid w:val="00F61A3A"/>
    <w:rsid w:val="00F62E28"/>
    <w:rsid w:val="00F62E4D"/>
    <w:rsid w:val="00F64010"/>
    <w:rsid w:val="00F64056"/>
    <w:rsid w:val="00F650DC"/>
    <w:rsid w:val="00F66525"/>
    <w:rsid w:val="00F66B34"/>
    <w:rsid w:val="00F675B9"/>
    <w:rsid w:val="00F711C9"/>
    <w:rsid w:val="00F73380"/>
    <w:rsid w:val="00F74C59"/>
    <w:rsid w:val="00F75C3A"/>
    <w:rsid w:val="00F82E30"/>
    <w:rsid w:val="00F83105"/>
    <w:rsid w:val="00F831CB"/>
    <w:rsid w:val="00F8331D"/>
    <w:rsid w:val="00F840FC"/>
    <w:rsid w:val="00F848A3"/>
    <w:rsid w:val="00F84ACF"/>
    <w:rsid w:val="00F84D4D"/>
    <w:rsid w:val="00F84DB2"/>
    <w:rsid w:val="00F85742"/>
    <w:rsid w:val="00F85BF8"/>
    <w:rsid w:val="00F871CE"/>
    <w:rsid w:val="00F87802"/>
    <w:rsid w:val="00F92C0A"/>
    <w:rsid w:val="00F9415B"/>
    <w:rsid w:val="00F94AF2"/>
    <w:rsid w:val="00F96FF7"/>
    <w:rsid w:val="00F97347"/>
    <w:rsid w:val="00FA13C2"/>
    <w:rsid w:val="00FA35CB"/>
    <w:rsid w:val="00FA4BA2"/>
    <w:rsid w:val="00FA6D1C"/>
    <w:rsid w:val="00FA7111"/>
    <w:rsid w:val="00FA7364"/>
    <w:rsid w:val="00FA7BD5"/>
    <w:rsid w:val="00FA7F91"/>
    <w:rsid w:val="00FB121C"/>
    <w:rsid w:val="00FB1CDD"/>
    <w:rsid w:val="00FB1FBF"/>
    <w:rsid w:val="00FB2341"/>
    <w:rsid w:val="00FB2C2F"/>
    <w:rsid w:val="00FB305C"/>
    <w:rsid w:val="00FB4C43"/>
    <w:rsid w:val="00FB529C"/>
    <w:rsid w:val="00FB634A"/>
    <w:rsid w:val="00FB76B2"/>
    <w:rsid w:val="00FB7918"/>
    <w:rsid w:val="00FC2276"/>
    <w:rsid w:val="00FC2E3D"/>
    <w:rsid w:val="00FC3BDE"/>
    <w:rsid w:val="00FC460F"/>
    <w:rsid w:val="00FD1DBE"/>
    <w:rsid w:val="00FD2025"/>
    <w:rsid w:val="00FD25A7"/>
    <w:rsid w:val="00FD27B6"/>
    <w:rsid w:val="00FD3689"/>
    <w:rsid w:val="00FD42A3"/>
    <w:rsid w:val="00FD5FB7"/>
    <w:rsid w:val="00FD68F2"/>
    <w:rsid w:val="00FD7468"/>
    <w:rsid w:val="00FD7CE0"/>
    <w:rsid w:val="00FE0B3B"/>
    <w:rsid w:val="00FE10E4"/>
    <w:rsid w:val="00FE1BE2"/>
    <w:rsid w:val="00FE5342"/>
    <w:rsid w:val="00FE5D05"/>
    <w:rsid w:val="00FE730A"/>
    <w:rsid w:val="00FF1DD7"/>
    <w:rsid w:val="00FF1F84"/>
    <w:rsid w:val="00FF4453"/>
    <w:rsid w:val="00FF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77DBF"/>
  <w15:docId w15:val="{3BCC82E1-A993-4F15-85FF-AB8D3260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D294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unhideWhenUsed/>
    <w:rsid w:val="001145DC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 w:cs="Times New Roman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A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A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op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9D39AB-E279-47EF-82CB-2C57817F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1007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Aleksandra Lipińska</dc:creator>
  <cp:keywords/>
  <dc:description/>
  <cp:lastModifiedBy>Smarżewski Dariusz</cp:lastModifiedBy>
  <cp:revision>4</cp:revision>
  <cp:lastPrinted>2012-04-23T06:39:00Z</cp:lastPrinted>
  <dcterms:created xsi:type="dcterms:W3CDTF">2021-02-09T08:52:00Z</dcterms:created>
  <dcterms:modified xsi:type="dcterms:W3CDTF">2021-02-10T10:19:00Z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